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4C" w:rsidRPr="000221E8" w:rsidRDefault="004E744C" w:rsidP="004E74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21E8">
        <w:rPr>
          <w:rFonts w:ascii="Times New Roman" w:eastAsia="Times New Roman" w:hAnsi="Times New Roman" w:cs="Times New Roman"/>
          <w:sz w:val="28"/>
          <w:szCs w:val="28"/>
        </w:rPr>
        <w:t>Слободо</w:t>
      </w:r>
      <w:proofErr w:type="spellEnd"/>
      <w:r w:rsidRPr="000221E8">
        <w:rPr>
          <w:rFonts w:ascii="Times New Roman" w:eastAsia="Times New Roman" w:hAnsi="Times New Roman" w:cs="Times New Roman"/>
          <w:sz w:val="28"/>
          <w:szCs w:val="28"/>
        </w:rPr>
        <w:t>-Туринский муниципальный отдел управления образованием</w:t>
      </w:r>
    </w:p>
    <w:p w:rsidR="004E744C" w:rsidRPr="000221E8" w:rsidRDefault="004E744C" w:rsidP="004E74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1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E744C" w:rsidRPr="000221E8" w:rsidRDefault="004E744C" w:rsidP="004E744C">
      <w:pPr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1E8">
        <w:rPr>
          <w:rFonts w:ascii="Times New Roman" w:eastAsia="Times New Roman" w:hAnsi="Times New Roman" w:cs="Times New Roman"/>
          <w:sz w:val="28"/>
          <w:szCs w:val="28"/>
        </w:rPr>
        <w:t>центр развития ребенка – «</w:t>
      </w:r>
      <w:proofErr w:type="spellStart"/>
      <w:r w:rsidRPr="000221E8">
        <w:rPr>
          <w:rFonts w:ascii="Times New Roman" w:eastAsia="Times New Roman" w:hAnsi="Times New Roman" w:cs="Times New Roman"/>
          <w:sz w:val="28"/>
          <w:szCs w:val="28"/>
        </w:rPr>
        <w:t>Слободо</w:t>
      </w:r>
      <w:proofErr w:type="spellEnd"/>
      <w:r w:rsidRPr="000221E8">
        <w:rPr>
          <w:rFonts w:ascii="Times New Roman" w:eastAsia="Times New Roman" w:hAnsi="Times New Roman" w:cs="Times New Roman"/>
          <w:sz w:val="28"/>
          <w:szCs w:val="28"/>
        </w:rPr>
        <w:t>-Туринский детский сад «Солнечный»</w:t>
      </w:r>
    </w:p>
    <w:p w:rsidR="004E744C" w:rsidRPr="000221E8" w:rsidRDefault="004E744C" w:rsidP="004E74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E744C" w:rsidRPr="000221E8" w:rsidTr="004E744C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44C" w:rsidRPr="000221E8" w:rsidRDefault="004E744C" w:rsidP="00772D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44C" w:rsidRPr="000221E8" w:rsidRDefault="004E744C" w:rsidP="00772D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744C" w:rsidRPr="000221E8" w:rsidRDefault="004E744C" w:rsidP="004E744C">
      <w:pPr>
        <w:tabs>
          <w:tab w:val="left" w:pos="9781"/>
        </w:tabs>
        <w:rPr>
          <w:rFonts w:ascii="Times New Roman" w:hAnsi="Times New Roman" w:cs="Times New Roman"/>
          <w:b/>
          <w:sz w:val="28"/>
          <w:szCs w:val="28"/>
        </w:rPr>
      </w:pPr>
      <w:r w:rsidRPr="000221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44C" w:rsidRDefault="004E744C" w:rsidP="004E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E744C" w:rsidRDefault="004E744C" w:rsidP="004E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E744C" w:rsidRDefault="004E744C" w:rsidP="004E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E744C" w:rsidRDefault="004E744C" w:rsidP="004E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E744C" w:rsidRDefault="004E744C" w:rsidP="004E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E744C" w:rsidRDefault="004E744C" w:rsidP="004E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4F75" w:rsidRDefault="004E744C" w:rsidP="004E744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E7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Примерное планирование работы наставника </w:t>
      </w:r>
    </w:p>
    <w:p w:rsidR="004E744C" w:rsidRDefault="004E744C" w:rsidP="004E744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E7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педагога-психолога с молодыми специалистами</w:t>
      </w:r>
    </w:p>
    <w:p w:rsidR="004E744C" w:rsidRPr="004E744C" w:rsidRDefault="004E744C" w:rsidP="004E744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E7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(учитель- логопед, учитель-дефектолог) </w:t>
      </w:r>
    </w:p>
    <w:p w:rsidR="004E744C" w:rsidRDefault="004E744C" w:rsidP="004E744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74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2021-2022 учебный год </w:t>
      </w:r>
    </w:p>
    <w:p w:rsidR="004E744C" w:rsidRPr="004E744C" w:rsidRDefault="004E744C" w:rsidP="004E744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744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E1550" w:rsidRDefault="004E744C" w:rsidP="004E7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44C">
        <w:rPr>
          <w:rFonts w:ascii="Times New Roman" w:hAnsi="Times New Roman" w:cs="Times New Roman"/>
          <w:b/>
          <w:bCs/>
          <w:sz w:val="28"/>
          <w:szCs w:val="28"/>
        </w:rPr>
        <w:t xml:space="preserve"> «СТУПЕНЬКИ К МАСТЕРСТВУ»</w:t>
      </w:r>
    </w:p>
    <w:p w:rsidR="00424F75" w:rsidRDefault="00424F75" w:rsidP="004E7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F75" w:rsidRDefault="00424F75" w:rsidP="004E7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345987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99" cy="346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75" w:rsidRDefault="00424F75" w:rsidP="004E7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Туринская Слобода, 2021</w:t>
      </w:r>
    </w:p>
    <w:p w:rsidR="00424F75" w:rsidRDefault="00424F75" w:rsidP="0042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lastRenderedPageBreak/>
        <w:t xml:space="preserve">«Всегда 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вперѐд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>, после каждого</w:t>
      </w:r>
      <w:r w:rsidR="00033FA3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совершѐнного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шага готовиться к</w:t>
      </w:r>
      <w:r w:rsidR="00033FA3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следующему, все помыслы </w:t>
      </w:r>
      <w:r>
        <w:rPr>
          <w:rFonts w:ascii="Times New Roman,Italic" w:hAnsi="Times New Roman,Italic" w:cs="Times New Roman,Italic"/>
          <w:i/>
          <w:iCs/>
          <w:sz w:val="23"/>
          <w:szCs w:val="23"/>
        </w:rPr>
        <w:t>отдавать</w:t>
      </w:r>
      <w:r w:rsidR="00033FA3">
        <w:rPr>
          <w:rFonts w:ascii="Times New Roman,Italic" w:hAnsi="Times New Roman,Italic" w:cs="Times New Roman,Italic"/>
          <w:i/>
          <w:iCs/>
          <w:sz w:val="23"/>
          <w:szCs w:val="23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тому, что 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ещѐ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предстоит сделать».</w:t>
      </w:r>
    </w:p>
    <w:p w:rsidR="00424F75" w:rsidRDefault="00424F75" w:rsidP="00424F75">
      <w:pPr>
        <w:jc w:val="right"/>
        <w:rPr>
          <w:rFonts w:ascii="Times New Roman,Italic" w:hAnsi="Times New Roman,Italic" w:cs="Times New Roman,Italic"/>
          <w:i/>
          <w:iCs/>
          <w:sz w:val="24"/>
          <w:szCs w:val="24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Н.Н.Бурденко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>.</w:t>
      </w:r>
    </w:p>
    <w:p w:rsidR="00424F75" w:rsidRPr="00424F75" w:rsidRDefault="00424F75" w:rsidP="0042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F7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24F75">
        <w:rPr>
          <w:rFonts w:ascii="Times New Roman" w:hAnsi="Times New Roman" w:cs="Times New Roman"/>
          <w:sz w:val="28"/>
          <w:szCs w:val="28"/>
        </w:rPr>
        <w:t>Оказание помощи молодым специалистам в их профессиональном становлении.</w:t>
      </w:r>
    </w:p>
    <w:p w:rsidR="00424F75" w:rsidRPr="00424F75" w:rsidRDefault="00424F75" w:rsidP="0042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F7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24F75" w:rsidRPr="00424F75" w:rsidRDefault="00424F75" w:rsidP="0042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F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75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сохранению </w:t>
      </w:r>
      <w:r w:rsidRPr="00424F75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4F75">
        <w:rPr>
          <w:rFonts w:ascii="Times New Roman" w:hAnsi="Times New Roman" w:cs="Times New Roman"/>
          <w:sz w:val="28"/>
          <w:szCs w:val="28"/>
        </w:rPr>
        <w:t xml:space="preserve"> к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 молодых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424F75">
        <w:rPr>
          <w:rFonts w:ascii="Times New Roman" w:hAnsi="Times New Roman" w:cs="Times New Roman"/>
          <w:sz w:val="28"/>
          <w:szCs w:val="28"/>
        </w:rPr>
        <w:t>.</w:t>
      </w:r>
    </w:p>
    <w:p w:rsidR="00424F75" w:rsidRPr="00424F75" w:rsidRDefault="00424F75" w:rsidP="0042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F75">
        <w:rPr>
          <w:rFonts w:ascii="Times New Roman" w:hAnsi="Times New Roman" w:cs="Times New Roman"/>
          <w:sz w:val="28"/>
          <w:szCs w:val="28"/>
        </w:rPr>
        <w:t>2. Ускорить процесс профессио</w:t>
      </w:r>
      <w:r>
        <w:rPr>
          <w:rFonts w:ascii="Times New Roman" w:hAnsi="Times New Roman" w:cs="Times New Roman"/>
          <w:sz w:val="28"/>
          <w:szCs w:val="28"/>
        </w:rPr>
        <w:t>нального становления педагога</w:t>
      </w:r>
      <w:r w:rsidRPr="00424F75">
        <w:rPr>
          <w:rFonts w:ascii="Times New Roman" w:hAnsi="Times New Roman" w:cs="Times New Roman"/>
          <w:sz w:val="28"/>
          <w:szCs w:val="28"/>
        </w:rPr>
        <w:t>, развить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75">
        <w:rPr>
          <w:rFonts w:ascii="Times New Roman" w:hAnsi="Times New Roman" w:cs="Times New Roman"/>
          <w:sz w:val="28"/>
          <w:szCs w:val="28"/>
        </w:rPr>
        <w:t>способности самостоятельно и качественно выполнять возложенные на него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75">
        <w:rPr>
          <w:rFonts w:ascii="Times New Roman" w:hAnsi="Times New Roman" w:cs="Times New Roman"/>
          <w:sz w:val="28"/>
          <w:szCs w:val="28"/>
        </w:rPr>
        <w:t>по занимаемой должности:</w:t>
      </w:r>
    </w:p>
    <w:p w:rsidR="00424F75" w:rsidRPr="00424F75" w:rsidRDefault="00424F75" w:rsidP="00424F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F75">
        <w:rPr>
          <w:rFonts w:ascii="Times New Roman" w:hAnsi="Times New Roman" w:cs="Times New Roman"/>
          <w:sz w:val="28"/>
          <w:szCs w:val="28"/>
        </w:rPr>
        <w:t>Формировать умения теоретически обоснованно выбирать средства, методы и организационные формы образовательной работы с детьми, в том числе с детьми с ОВЗ;</w:t>
      </w:r>
    </w:p>
    <w:p w:rsidR="00424F75" w:rsidRPr="00424F75" w:rsidRDefault="00424F75" w:rsidP="00424F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F75">
        <w:rPr>
          <w:rFonts w:ascii="Times New Roman" w:hAnsi="Times New Roman" w:cs="Times New Roman"/>
          <w:sz w:val="28"/>
          <w:szCs w:val="28"/>
        </w:rPr>
        <w:t>Формировать умения определять и точно формулировать конкретные педагогические задачи, моделировать и создавать условия их решения.</w:t>
      </w:r>
    </w:p>
    <w:p w:rsidR="00424F75" w:rsidRPr="00424F75" w:rsidRDefault="00424F75" w:rsidP="00424F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F75">
        <w:rPr>
          <w:rFonts w:ascii="Times New Roman" w:hAnsi="Times New Roman" w:cs="Times New Roman"/>
          <w:sz w:val="28"/>
          <w:szCs w:val="28"/>
        </w:rPr>
        <w:t>Оказать помощь во внедрение технологий и педагогического опыта.</w:t>
      </w:r>
    </w:p>
    <w:p w:rsidR="00424F75" w:rsidRPr="00424F75" w:rsidRDefault="00424F75" w:rsidP="0042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4F75">
        <w:rPr>
          <w:rFonts w:ascii="Times New Roman" w:hAnsi="Times New Roman" w:cs="Times New Roman"/>
          <w:sz w:val="28"/>
          <w:szCs w:val="28"/>
        </w:rPr>
        <w:t>. Использование эффективных форм повышения профессиональной компетентности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75">
        <w:rPr>
          <w:rFonts w:ascii="Times New Roman" w:hAnsi="Times New Roman" w:cs="Times New Roman"/>
          <w:sz w:val="28"/>
          <w:szCs w:val="28"/>
        </w:rPr>
        <w:t>профессионального мастерства молодых специалистов.</w:t>
      </w:r>
    </w:p>
    <w:p w:rsidR="00424F75" w:rsidRPr="00424F75" w:rsidRDefault="00424F75" w:rsidP="0042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F75">
        <w:rPr>
          <w:rFonts w:ascii="Times New Roman" w:hAnsi="Times New Roman" w:cs="Times New Roman"/>
          <w:i/>
          <w:iCs/>
          <w:sz w:val="28"/>
          <w:szCs w:val="28"/>
        </w:rPr>
        <w:t>Ожидаемый результат</w:t>
      </w:r>
      <w:r w:rsidRPr="00424F75">
        <w:rPr>
          <w:rFonts w:ascii="Times New Roman" w:hAnsi="Times New Roman" w:cs="Times New Roman"/>
          <w:sz w:val="28"/>
          <w:szCs w:val="28"/>
        </w:rPr>
        <w:t>:</w:t>
      </w:r>
    </w:p>
    <w:p w:rsidR="00424F75" w:rsidRPr="00424F75" w:rsidRDefault="00424F75" w:rsidP="0042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Молодые </w:t>
      </w:r>
      <w:r w:rsidRPr="00424F75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- специалисты</w:t>
      </w:r>
      <w:r w:rsidRPr="00424F75">
        <w:rPr>
          <w:rFonts w:ascii="Times New Roman" w:hAnsi="Times New Roman" w:cs="Times New Roman"/>
          <w:sz w:val="28"/>
          <w:szCs w:val="28"/>
        </w:rPr>
        <w:t xml:space="preserve"> ДОУ приобретут возможность личностного </w:t>
      </w:r>
      <w:proofErr w:type="gramStart"/>
      <w:r w:rsidRPr="00424F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4F75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424F75">
        <w:rPr>
          <w:rFonts w:ascii="Times New Roman" w:hAnsi="Times New Roman" w:cs="Times New Roman"/>
          <w:sz w:val="28"/>
          <w:szCs w:val="28"/>
        </w:rPr>
        <w:t xml:space="preserve"> роста.</w:t>
      </w:r>
    </w:p>
    <w:p w:rsidR="00424F75" w:rsidRPr="00424F75" w:rsidRDefault="00424F75" w:rsidP="0042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F75">
        <w:rPr>
          <w:rFonts w:ascii="Times New Roman" w:hAnsi="Times New Roman" w:cs="Times New Roman"/>
          <w:sz w:val="28"/>
          <w:szCs w:val="28"/>
        </w:rPr>
        <w:t xml:space="preserve">- Улучшится качество </w:t>
      </w:r>
      <w:proofErr w:type="spellStart"/>
      <w:r w:rsidRPr="00424F7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24F75">
        <w:rPr>
          <w:rFonts w:ascii="Times New Roman" w:hAnsi="Times New Roman" w:cs="Times New Roman"/>
          <w:sz w:val="28"/>
          <w:szCs w:val="28"/>
        </w:rPr>
        <w:t>-образовательного процесса в ДОУ.</w:t>
      </w:r>
    </w:p>
    <w:p w:rsidR="00424F75" w:rsidRPr="00424F75" w:rsidRDefault="00424F75" w:rsidP="00424F7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24F75">
        <w:rPr>
          <w:rFonts w:ascii="Times New Roman" w:hAnsi="Times New Roman" w:cs="Times New Roman"/>
          <w:sz w:val="28"/>
          <w:szCs w:val="28"/>
        </w:rPr>
        <w:t>- Ускорится процесс профессионального становления молодого специалиста.</w:t>
      </w:r>
    </w:p>
    <w:p w:rsidR="00772D91" w:rsidRPr="00033FA3" w:rsidRDefault="00772D91" w:rsidP="00772D91">
      <w:pPr>
        <w:pStyle w:val="Default"/>
        <w:rPr>
          <w:sz w:val="28"/>
          <w:szCs w:val="28"/>
        </w:rPr>
      </w:pPr>
      <w:r w:rsidRPr="00033FA3">
        <w:rPr>
          <w:b/>
          <w:bCs/>
          <w:sz w:val="28"/>
          <w:szCs w:val="28"/>
        </w:rPr>
        <w:t xml:space="preserve">Индивидуальный план становления и саморазвития молодого педагога </w:t>
      </w:r>
    </w:p>
    <w:p w:rsidR="00424F75" w:rsidRDefault="00772D91" w:rsidP="00772D9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3FA3">
        <w:rPr>
          <w:rFonts w:ascii="Times New Roman" w:hAnsi="Times New Roman" w:cs="Times New Roman"/>
          <w:b/>
          <w:bCs/>
          <w:sz w:val="28"/>
          <w:szCs w:val="28"/>
        </w:rPr>
        <w:t>на 2021-2022 учебный год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540"/>
        <w:gridCol w:w="2570"/>
        <w:gridCol w:w="1080"/>
        <w:gridCol w:w="2030"/>
      </w:tblGrid>
      <w:tr w:rsidR="00F81FA9" w:rsidRPr="00F81FA9" w:rsidTr="00F81FA9">
        <w:tblPrEx>
          <w:tblCellMar>
            <w:top w:w="0" w:type="dxa"/>
            <w:bottom w:w="0" w:type="dxa"/>
          </w:tblCellMar>
        </w:tblPrEx>
        <w:trPr>
          <w:gridAfter w:val="1"/>
          <w:wAfter w:w="2030" w:type="dxa"/>
          <w:trHeight w:val="244"/>
        </w:trPr>
        <w:tc>
          <w:tcPr>
            <w:tcW w:w="3650" w:type="dxa"/>
            <w:gridSpan w:val="2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0" w:type="dxa"/>
            <w:gridSpan w:val="2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1FA9" w:rsidRPr="00F81FA9" w:rsidTr="00F81FA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110" w:type="dxa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1FA9" w:rsidRPr="00F81FA9" w:rsidTr="00F81FA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110" w:type="dxa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81FA9" w:rsidRPr="00033FA3" w:rsidRDefault="00F81FA9" w:rsidP="00772D9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72D91" w:rsidRPr="00033FA3" w:rsidRDefault="00772D91" w:rsidP="00772D91">
      <w:pPr>
        <w:pStyle w:val="Default"/>
        <w:rPr>
          <w:sz w:val="28"/>
          <w:szCs w:val="28"/>
        </w:rPr>
      </w:pPr>
      <w:r w:rsidRPr="00033FA3">
        <w:rPr>
          <w:sz w:val="28"/>
          <w:szCs w:val="28"/>
        </w:rPr>
        <w:t xml:space="preserve">1. Изучение нормативных документов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21"/>
        <w:gridCol w:w="1960"/>
        <w:gridCol w:w="1984"/>
        <w:gridCol w:w="1560"/>
        <w:gridCol w:w="1559"/>
      </w:tblGrid>
      <w:tr w:rsidR="00033FA3" w:rsidRPr="00033FA3" w:rsidTr="00033FA3">
        <w:tc>
          <w:tcPr>
            <w:tcW w:w="1721" w:type="dxa"/>
          </w:tcPr>
          <w:p w:rsidR="00033FA3" w:rsidRPr="00033FA3" w:rsidRDefault="00033FA3" w:rsidP="00772D91">
            <w:pPr>
              <w:pStyle w:val="Default"/>
            </w:pPr>
            <w:r w:rsidRPr="00033FA3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1960" w:type="dxa"/>
          </w:tcPr>
          <w:p w:rsidR="00033FA3" w:rsidRPr="00033FA3" w:rsidRDefault="00033FA3" w:rsidP="00772D91">
            <w:pPr>
              <w:pStyle w:val="Default"/>
            </w:pPr>
            <w:r w:rsidRPr="00033FA3">
              <w:rPr>
                <w:b/>
                <w:bCs/>
              </w:rPr>
              <w:t xml:space="preserve">Роль наставника </w:t>
            </w:r>
          </w:p>
        </w:tc>
        <w:tc>
          <w:tcPr>
            <w:tcW w:w="1984" w:type="dxa"/>
          </w:tcPr>
          <w:p w:rsidR="00033FA3" w:rsidRPr="00033FA3" w:rsidRDefault="00033FA3" w:rsidP="00772D91">
            <w:pPr>
              <w:pStyle w:val="Default"/>
            </w:pPr>
            <w:r w:rsidRPr="00033FA3">
              <w:rPr>
                <w:b/>
                <w:bCs/>
              </w:rPr>
              <w:t xml:space="preserve">Использование материала молодым педагогом </w:t>
            </w:r>
          </w:p>
        </w:tc>
        <w:tc>
          <w:tcPr>
            <w:tcW w:w="1560" w:type="dxa"/>
          </w:tcPr>
          <w:p w:rsidR="00033FA3" w:rsidRPr="00033FA3" w:rsidRDefault="00033FA3" w:rsidP="00772D91">
            <w:pPr>
              <w:pStyle w:val="Default"/>
            </w:pPr>
            <w:r w:rsidRPr="00033FA3">
              <w:rPr>
                <w:b/>
                <w:bCs/>
              </w:rPr>
              <w:t xml:space="preserve">Форма подведения итогов </w:t>
            </w:r>
          </w:p>
        </w:tc>
        <w:tc>
          <w:tcPr>
            <w:tcW w:w="1559" w:type="dxa"/>
          </w:tcPr>
          <w:p w:rsidR="00033FA3" w:rsidRPr="00033FA3" w:rsidRDefault="00033FA3" w:rsidP="00772D91">
            <w:pPr>
              <w:pStyle w:val="Default"/>
            </w:pPr>
            <w:r w:rsidRPr="00033FA3">
              <w:rPr>
                <w:b/>
                <w:bCs/>
              </w:rPr>
              <w:t xml:space="preserve">Срок исполнения </w:t>
            </w:r>
          </w:p>
        </w:tc>
      </w:tr>
      <w:tr w:rsidR="00033FA3" w:rsidRPr="00033FA3" w:rsidTr="00033FA3">
        <w:tc>
          <w:tcPr>
            <w:tcW w:w="1721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Нормативные документы федерального, регионального значения по работе с детьми с ОВЗ) </w:t>
            </w:r>
          </w:p>
        </w:tc>
        <w:tc>
          <w:tcPr>
            <w:tcW w:w="1960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Ознакомление с документом </w:t>
            </w:r>
          </w:p>
        </w:tc>
        <w:tc>
          <w:tcPr>
            <w:tcW w:w="1984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Постоянно,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в </w:t>
            </w:r>
            <w:proofErr w:type="spellStart"/>
            <w:r w:rsidRPr="00033FA3">
              <w:t>пед</w:t>
            </w:r>
            <w:proofErr w:type="spellEnd"/>
            <w:r w:rsidRPr="00033FA3">
              <w:t xml:space="preserve">. деятельности </w:t>
            </w:r>
          </w:p>
        </w:tc>
        <w:tc>
          <w:tcPr>
            <w:tcW w:w="1560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Собеседование </w:t>
            </w:r>
          </w:p>
        </w:tc>
        <w:tc>
          <w:tcPr>
            <w:tcW w:w="1559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Август </w:t>
            </w:r>
          </w:p>
          <w:p w:rsidR="00033FA3" w:rsidRPr="00033FA3" w:rsidRDefault="00033FA3" w:rsidP="00772D91">
            <w:pPr>
              <w:pStyle w:val="Default"/>
            </w:pPr>
            <w:r>
              <w:t>2021</w:t>
            </w:r>
            <w:r w:rsidRPr="00033FA3">
              <w:t xml:space="preserve"> г. </w:t>
            </w:r>
          </w:p>
        </w:tc>
      </w:tr>
    </w:tbl>
    <w:p w:rsidR="00772D91" w:rsidRDefault="00772D91" w:rsidP="00772D91">
      <w:pPr>
        <w:pStyle w:val="Default"/>
      </w:pPr>
    </w:p>
    <w:p w:rsidR="00772D91" w:rsidRDefault="00772D91" w:rsidP="00772D91">
      <w:pPr>
        <w:pStyle w:val="Default"/>
        <w:rPr>
          <w:sz w:val="28"/>
          <w:szCs w:val="28"/>
        </w:rPr>
      </w:pPr>
      <w:r w:rsidRPr="00033FA3">
        <w:rPr>
          <w:sz w:val="28"/>
          <w:szCs w:val="28"/>
        </w:rPr>
        <w:t xml:space="preserve">2. Повышение профессиональной компетентности. </w:t>
      </w:r>
    </w:p>
    <w:p w:rsidR="00033FA3" w:rsidRPr="00033FA3" w:rsidRDefault="00033FA3" w:rsidP="00772D91">
      <w:pPr>
        <w:pStyle w:val="Default"/>
        <w:rPr>
          <w:sz w:val="28"/>
          <w:szCs w:val="28"/>
        </w:rPr>
      </w:pPr>
    </w:p>
    <w:tbl>
      <w:tblPr>
        <w:tblStyle w:val="a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171"/>
        <w:gridCol w:w="2224"/>
        <w:gridCol w:w="1842"/>
        <w:gridCol w:w="1701"/>
      </w:tblGrid>
      <w:tr w:rsidR="00033FA3" w:rsidRPr="00033FA3" w:rsidTr="00940DC7">
        <w:tc>
          <w:tcPr>
            <w:tcW w:w="1843" w:type="dxa"/>
          </w:tcPr>
          <w:p w:rsidR="00033FA3" w:rsidRPr="00033FA3" w:rsidRDefault="00033FA3" w:rsidP="00772D91">
            <w:pPr>
              <w:pStyle w:val="Default"/>
            </w:pPr>
            <w:r w:rsidRPr="00033FA3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2171" w:type="dxa"/>
          </w:tcPr>
          <w:p w:rsidR="00033FA3" w:rsidRPr="00033FA3" w:rsidRDefault="00033FA3" w:rsidP="00772D91">
            <w:pPr>
              <w:pStyle w:val="Default"/>
            </w:pPr>
            <w:r w:rsidRPr="00033FA3">
              <w:rPr>
                <w:b/>
                <w:bCs/>
              </w:rPr>
              <w:t xml:space="preserve">Роль наставника </w:t>
            </w:r>
          </w:p>
        </w:tc>
        <w:tc>
          <w:tcPr>
            <w:tcW w:w="2224" w:type="dxa"/>
          </w:tcPr>
          <w:p w:rsidR="00033FA3" w:rsidRPr="00033FA3" w:rsidRDefault="00033FA3" w:rsidP="00772D91">
            <w:pPr>
              <w:pStyle w:val="Default"/>
            </w:pPr>
            <w:r w:rsidRPr="00033FA3">
              <w:rPr>
                <w:b/>
                <w:bCs/>
              </w:rPr>
              <w:t xml:space="preserve">Использование материала молодым педагогом </w:t>
            </w:r>
          </w:p>
        </w:tc>
        <w:tc>
          <w:tcPr>
            <w:tcW w:w="1842" w:type="dxa"/>
          </w:tcPr>
          <w:p w:rsidR="00033FA3" w:rsidRPr="00033FA3" w:rsidRDefault="00033FA3" w:rsidP="00772D91">
            <w:pPr>
              <w:pStyle w:val="Default"/>
            </w:pPr>
            <w:r w:rsidRPr="00033FA3">
              <w:rPr>
                <w:b/>
                <w:bCs/>
              </w:rPr>
              <w:t xml:space="preserve">Форма подведения итогов </w:t>
            </w:r>
          </w:p>
        </w:tc>
        <w:tc>
          <w:tcPr>
            <w:tcW w:w="1701" w:type="dxa"/>
          </w:tcPr>
          <w:p w:rsidR="00033FA3" w:rsidRPr="00033FA3" w:rsidRDefault="00033FA3" w:rsidP="00772D91">
            <w:pPr>
              <w:pStyle w:val="Default"/>
            </w:pPr>
            <w:r w:rsidRPr="00033FA3">
              <w:rPr>
                <w:b/>
                <w:bCs/>
              </w:rPr>
              <w:t xml:space="preserve">Срок исполнения </w:t>
            </w:r>
          </w:p>
        </w:tc>
      </w:tr>
      <w:tr w:rsidR="00F81FA9" w:rsidRPr="00F81FA9" w:rsidTr="00940DC7">
        <w:tc>
          <w:tcPr>
            <w:tcW w:w="1843" w:type="dxa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1FA9">
              <w:rPr>
                <w:rFonts w:ascii="Times New Roman" w:hAnsi="Times New Roman" w:cs="Times New Roman"/>
                <w:color w:val="000000"/>
              </w:rPr>
              <w:t xml:space="preserve">Час общения «Расскажи о себе» </w:t>
            </w:r>
          </w:p>
        </w:tc>
        <w:tc>
          <w:tcPr>
            <w:tcW w:w="2171" w:type="dxa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1FA9">
              <w:rPr>
                <w:rFonts w:ascii="Times New Roman" w:hAnsi="Times New Roman" w:cs="Times New Roman"/>
                <w:color w:val="000000"/>
              </w:rPr>
              <w:t xml:space="preserve">анкетирование, наблюдение </w:t>
            </w:r>
          </w:p>
        </w:tc>
        <w:tc>
          <w:tcPr>
            <w:tcW w:w="2224" w:type="dxa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Самообразование</w:t>
            </w:r>
          </w:p>
        </w:tc>
        <w:tc>
          <w:tcPr>
            <w:tcW w:w="1842" w:type="dxa"/>
          </w:tcPr>
          <w:p w:rsidR="00F81FA9" w:rsidRPr="00912D90" w:rsidRDefault="00912D90" w:rsidP="00F81FA9">
            <w:pPr>
              <w:pStyle w:val="Default"/>
              <w:rPr>
                <w:bCs/>
              </w:rPr>
            </w:pPr>
            <w:r w:rsidRPr="00912D90">
              <w:rPr>
                <w:bCs/>
              </w:rPr>
              <w:t>Памятка</w:t>
            </w:r>
            <w:r>
              <w:rPr>
                <w:bCs/>
              </w:rPr>
              <w:t xml:space="preserve"> (приложение 1)</w:t>
            </w:r>
            <w:r w:rsidRPr="00912D90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F81FA9" w:rsidRPr="00F81FA9" w:rsidRDefault="00F81FA9" w:rsidP="00F81FA9">
            <w:pPr>
              <w:pStyle w:val="Default"/>
              <w:rPr>
                <w:bCs/>
              </w:rPr>
            </w:pPr>
            <w:r w:rsidRPr="00F81FA9">
              <w:rPr>
                <w:bCs/>
              </w:rPr>
              <w:t>Сентябрь</w:t>
            </w:r>
          </w:p>
        </w:tc>
      </w:tr>
      <w:tr w:rsidR="00033FA3" w:rsidRPr="00033FA3" w:rsidTr="00940DC7">
        <w:tc>
          <w:tcPr>
            <w:tcW w:w="1843" w:type="dxa"/>
          </w:tcPr>
          <w:p w:rsidR="00033FA3" w:rsidRPr="00033FA3" w:rsidRDefault="00033FA3" w:rsidP="003F31A9">
            <w:pPr>
              <w:pStyle w:val="Default"/>
            </w:pPr>
            <w:r w:rsidRPr="00033FA3">
              <w:t>Разработка АОП и ИОМ</w:t>
            </w:r>
          </w:p>
        </w:tc>
        <w:tc>
          <w:tcPr>
            <w:tcW w:w="2171" w:type="dxa"/>
          </w:tcPr>
          <w:p w:rsidR="00033FA3" w:rsidRPr="00033FA3" w:rsidRDefault="00033FA3" w:rsidP="003F31A9">
            <w:pPr>
              <w:pStyle w:val="Default"/>
            </w:pPr>
            <w:r w:rsidRPr="00033FA3">
              <w:t xml:space="preserve">Совместная разработка АОП и ИОМ, </w:t>
            </w:r>
          </w:p>
          <w:p w:rsidR="00033FA3" w:rsidRPr="00033FA3" w:rsidRDefault="00033FA3" w:rsidP="003F31A9">
            <w:pPr>
              <w:pStyle w:val="Default"/>
            </w:pPr>
            <w:r w:rsidRPr="00033FA3">
              <w:t xml:space="preserve"> анализ, оценка результативности </w:t>
            </w:r>
          </w:p>
        </w:tc>
        <w:tc>
          <w:tcPr>
            <w:tcW w:w="2224" w:type="dxa"/>
          </w:tcPr>
          <w:p w:rsidR="00033FA3" w:rsidRPr="00033FA3" w:rsidRDefault="00033FA3" w:rsidP="003F31A9">
            <w:pPr>
              <w:pStyle w:val="Default"/>
            </w:pPr>
            <w:r w:rsidRPr="00033FA3">
              <w:t>Организация коррекционно-развивающей работы в ДОУ</w:t>
            </w:r>
          </w:p>
        </w:tc>
        <w:tc>
          <w:tcPr>
            <w:tcW w:w="1842" w:type="dxa"/>
          </w:tcPr>
          <w:p w:rsidR="00033FA3" w:rsidRPr="00033FA3" w:rsidRDefault="00033FA3" w:rsidP="003F31A9">
            <w:pPr>
              <w:pStyle w:val="Default"/>
            </w:pPr>
            <w:r w:rsidRPr="00033FA3">
              <w:t xml:space="preserve">Готовые АОП и ИОМ </w:t>
            </w:r>
          </w:p>
          <w:p w:rsidR="00033FA3" w:rsidRPr="00033FA3" w:rsidRDefault="00033FA3" w:rsidP="003F31A9">
            <w:pPr>
              <w:pStyle w:val="Default"/>
            </w:pPr>
          </w:p>
        </w:tc>
        <w:tc>
          <w:tcPr>
            <w:tcW w:w="1701" w:type="dxa"/>
          </w:tcPr>
          <w:p w:rsidR="00033FA3" w:rsidRPr="00033FA3" w:rsidRDefault="00033FA3" w:rsidP="003F31A9">
            <w:pPr>
              <w:pStyle w:val="Default"/>
            </w:pPr>
            <w:r w:rsidRPr="00033FA3">
              <w:t>Сентябрь-октябрь</w:t>
            </w:r>
          </w:p>
        </w:tc>
      </w:tr>
      <w:tr w:rsidR="00033FA3" w:rsidRPr="00033FA3" w:rsidTr="00940DC7">
        <w:tc>
          <w:tcPr>
            <w:tcW w:w="1843" w:type="dxa"/>
          </w:tcPr>
          <w:p w:rsidR="00940DC7" w:rsidRPr="00940DC7" w:rsidRDefault="00033FA3" w:rsidP="00940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C7">
              <w:rPr>
                <w:rFonts w:ascii="Times New Roman" w:hAnsi="Times New Roman" w:cs="Times New Roman"/>
                <w:sz w:val="24"/>
                <w:szCs w:val="24"/>
              </w:rPr>
              <w:t>Методика планирования коррекционно-развивающей работы</w:t>
            </w:r>
            <w:r w:rsidR="00940DC7" w:rsidRPr="00940DC7">
              <w:rPr>
                <w:rFonts w:ascii="Times New Roman" w:hAnsi="Times New Roman" w:cs="Times New Roman"/>
              </w:rPr>
              <w:t xml:space="preserve"> (</w:t>
            </w:r>
            <w:r w:rsidR="00940DC7" w:rsidRPr="00940DC7">
              <w:rPr>
                <w:rFonts w:ascii="Times New Roman" w:hAnsi="Times New Roman" w:cs="Times New Roman"/>
                <w:sz w:val="24"/>
                <w:szCs w:val="24"/>
              </w:rPr>
              <w:t>Календарно-</w:t>
            </w:r>
          </w:p>
          <w:p w:rsidR="00940DC7" w:rsidRPr="00940DC7" w:rsidRDefault="00940DC7" w:rsidP="00940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C7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</w:t>
            </w:r>
          </w:p>
          <w:p w:rsidR="00940DC7" w:rsidRDefault="00940DC7" w:rsidP="00940DC7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0DC7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FA3" w:rsidRPr="00033FA3" w:rsidRDefault="00033FA3" w:rsidP="003F31A9">
            <w:pPr>
              <w:pStyle w:val="Default"/>
            </w:pPr>
          </w:p>
        </w:tc>
        <w:tc>
          <w:tcPr>
            <w:tcW w:w="2171" w:type="dxa"/>
          </w:tcPr>
          <w:p w:rsidR="00033FA3" w:rsidRPr="00033FA3" w:rsidRDefault="00033FA3" w:rsidP="003F31A9">
            <w:pPr>
              <w:pStyle w:val="Default"/>
            </w:pPr>
            <w:r w:rsidRPr="00033FA3">
              <w:t xml:space="preserve">Самостоятельное составление плана </w:t>
            </w:r>
          </w:p>
          <w:p w:rsidR="00033FA3" w:rsidRPr="00033FA3" w:rsidRDefault="00033FA3" w:rsidP="003F31A9">
            <w:pPr>
              <w:pStyle w:val="Default"/>
            </w:pPr>
            <w:r w:rsidRPr="00033FA3">
              <w:t xml:space="preserve">совместный анализ, оценка результативности </w:t>
            </w:r>
          </w:p>
        </w:tc>
        <w:tc>
          <w:tcPr>
            <w:tcW w:w="2224" w:type="dxa"/>
          </w:tcPr>
          <w:p w:rsidR="00033FA3" w:rsidRPr="00033FA3" w:rsidRDefault="00033FA3" w:rsidP="003F31A9">
            <w:pPr>
              <w:pStyle w:val="Default"/>
            </w:pPr>
            <w:r w:rsidRPr="00033FA3">
              <w:t>Организация коррекционно-развивающей работы в ДОУ</w:t>
            </w:r>
          </w:p>
        </w:tc>
        <w:tc>
          <w:tcPr>
            <w:tcW w:w="1842" w:type="dxa"/>
          </w:tcPr>
          <w:p w:rsidR="00033FA3" w:rsidRPr="00033FA3" w:rsidRDefault="00033FA3" w:rsidP="003F31A9">
            <w:pPr>
              <w:pStyle w:val="Default"/>
            </w:pPr>
            <w:r w:rsidRPr="00033FA3">
              <w:t>НОД, режимные моменты, организация самостоятельной и совместной деятельности</w:t>
            </w:r>
          </w:p>
        </w:tc>
        <w:tc>
          <w:tcPr>
            <w:tcW w:w="1701" w:type="dxa"/>
          </w:tcPr>
          <w:p w:rsidR="00033FA3" w:rsidRPr="00033FA3" w:rsidRDefault="00F81FA9" w:rsidP="00033FA3">
            <w:pPr>
              <w:pStyle w:val="Default"/>
            </w:pPr>
            <w:r w:rsidRPr="00033FA3">
              <w:t>Сентябрь-октябрь</w:t>
            </w:r>
          </w:p>
        </w:tc>
      </w:tr>
      <w:tr w:rsidR="00033FA3" w:rsidRPr="00033FA3" w:rsidTr="00940DC7">
        <w:tc>
          <w:tcPr>
            <w:tcW w:w="1843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Ведение документации </w:t>
            </w:r>
          </w:p>
        </w:tc>
        <w:tc>
          <w:tcPr>
            <w:tcW w:w="2171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Консультирование по вопросам ведения документации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Анализ заполненных документов </w:t>
            </w:r>
          </w:p>
        </w:tc>
        <w:tc>
          <w:tcPr>
            <w:tcW w:w="2224" w:type="dxa"/>
          </w:tcPr>
          <w:p w:rsidR="00033FA3" w:rsidRPr="00033FA3" w:rsidRDefault="00033FA3" w:rsidP="00033FA3">
            <w:pPr>
              <w:pStyle w:val="Default"/>
            </w:pPr>
            <w:r w:rsidRPr="00033FA3">
              <w:t xml:space="preserve">Организация коррекционно-развивающей </w:t>
            </w:r>
            <w:proofErr w:type="gramStart"/>
            <w:r w:rsidRPr="00033FA3">
              <w:t>работы  в</w:t>
            </w:r>
            <w:proofErr w:type="gramEnd"/>
            <w:r w:rsidRPr="00033FA3">
              <w:t xml:space="preserve"> ДОУ </w:t>
            </w:r>
          </w:p>
        </w:tc>
        <w:tc>
          <w:tcPr>
            <w:tcW w:w="1842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Журнал учета посещаемости детей, речевые карты, карты динамики развития ребенка, консультации для родителей, оформление стендов и т.п. </w:t>
            </w:r>
          </w:p>
        </w:tc>
        <w:tc>
          <w:tcPr>
            <w:tcW w:w="1701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В течение года по мере необходимости </w:t>
            </w:r>
          </w:p>
        </w:tc>
      </w:tr>
      <w:tr w:rsidR="00033FA3" w:rsidRPr="00033FA3" w:rsidTr="00940DC7">
        <w:tc>
          <w:tcPr>
            <w:tcW w:w="1843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Работа над методической темой </w:t>
            </w:r>
          </w:p>
        </w:tc>
        <w:tc>
          <w:tcPr>
            <w:tcW w:w="2171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Самостоятельное составление плана </w:t>
            </w:r>
            <w:r w:rsidR="00F81FA9">
              <w:t xml:space="preserve">по самообразованию </w:t>
            </w:r>
            <w:r w:rsidRPr="00033FA3">
              <w:t xml:space="preserve">работы на год, анализ.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Совместное составление социального проекта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консультирование по вопросам проведения планируемых мероприятий </w:t>
            </w:r>
          </w:p>
        </w:tc>
        <w:tc>
          <w:tcPr>
            <w:tcW w:w="2224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Самообразование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Организация коррекционно-развивающей </w:t>
            </w:r>
            <w:proofErr w:type="gramStart"/>
            <w:r w:rsidRPr="00033FA3">
              <w:t>работы  в</w:t>
            </w:r>
            <w:proofErr w:type="gramEnd"/>
            <w:r w:rsidRPr="00033FA3">
              <w:t xml:space="preserve"> ДОУ</w:t>
            </w:r>
          </w:p>
        </w:tc>
        <w:tc>
          <w:tcPr>
            <w:tcW w:w="1842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План работы над методической темой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отчет о работе над методической темой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мероприятия в рамках работы над методичкой темой в течение учебного года </w:t>
            </w:r>
          </w:p>
        </w:tc>
        <w:tc>
          <w:tcPr>
            <w:tcW w:w="1701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Сентябрь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2021 г.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-май 2022 г.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В течение года </w:t>
            </w:r>
          </w:p>
        </w:tc>
      </w:tr>
      <w:tr w:rsidR="00033FA3" w:rsidRPr="00033FA3" w:rsidTr="00940DC7">
        <w:tc>
          <w:tcPr>
            <w:tcW w:w="1843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Посещение мероприятий различного </w:t>
            </w:r>
            <w:r w:rsidRPr="00033FA3">
              <w:lastRenderedPageBreak/>
              <w:t xml:space="preserve">уровня в рамках РМО </w:t>
            </w:r>
          </w:p>
        </w:tc>
        <w:tc>
          <w:tcPr>
            <w:tcW w:w="2171" w:type="dxa"/>
          </w:tcPr>
          <w:p w:rsidR="00033FA3" w:rsidRPr="00033FA3" w:rsidRDefault="00033FA3" w:rsidP="00772D91">
            <w:pPr>
              <w:pStyle w:val="Default"/>
            </w:pPr>
            <w:r w:rsidRPr="00033FA3">
              <w:lastRenderedPageBreak/>
              <w:t xml:space="preserve">Своевременное информирование о проводимых мероприятиях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lastRenderedPageBreak/>
              <w:t xml:space="preserve">Совместный анализ посещаемых мероприятий с целью повышения профессиональной компетентности в вопросах организации совместной деятельности с детьми </w:t>
            </w:r>
          </w:p>
        </w:tc>
        <w:tc>
          <w:tcPr>
            <w:tcW w:w="2224" w:type="dxa"/>
          </w:tcPr>
          <w:p w:rsidR="00033FA3" w:rsidRPr="00033FA3" w:rsidRDefault="00033FA3" w:rsidP="00772D91">
            <w:pPr>
              <w:pStyle w:val="Default"/>
            </w:pPr>
            <w:r w:rsidRPr="00033FA3">
              <w:lastRenderedPageBreak/>
              <w:t xml:space="preserve">Самообразование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Повышение проф. компетентности </w:t>
            </w:r>
          </w:p>
        </w:tc>
        <w:tc>
          <w:tcPr>
            <w:tcW w:w="1842" w:type="dxa"/>
          </w:tcPr>
          <w:p w:rsidR="00912D90" w:rsidRDefault="00912D90" w:rsidP="00912D90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Кейс-метод </w:t>
            </w:r>
          </w:p>
          <w:p w:rsidR="00033FA3" w:rsidRPr="00033FA3" w:rsidRDefault="00912D90" w:rsidP="00772D91">
            <w:pPr>
              <w:pStyle w:val="Default"/>
            </w:pPr>
            <w:r>
              <w:t xml:space="preserve">Собеседование </w:t>
            </w:r>
          </w:p>
        </w:tc>
        <w:tc>
          <w:tcPr>
            <w:tcW w:w="1701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В течение года </w:t>
            </w:r>
          </w:p>
        </w:tc>
      </w:tr>
      <w:tr w:rsidR="00033FA3" w:rsidRPr="00033FA3" w:rsidTr="00940DC7">
        <w:tc>
          <w:tcPr>
            <w:tcW w:w="1843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Посещение мероприятий внутри ДОУ (педсоветы, семинары-практикумы) </w:t>
            </w:r>
          </w:p>
        </w:tc>
        <w:tc>
          <w:tcPr>
            <w:tcW w:w="2171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Совместный анализ посещаемых мероприятий </w:t>
            </w:r>
          </w:p>
        </w:tc>
        <w:tc>
          <w:tcPr>
            <w:tcW w:w="2224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Самообразование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Повышение проф. компетентности </w:t>
            </w:r>
          </w:p>
        </w:tc>
        <w:tc>
          <w:tcPr>
            <w:tcW w:w="1842" w:type="dxa"/>
          </w:tcPr>
          <w:p w:rsidR="00912D90" w:rsidRDefault="00912D90" w:rsidP="00912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  <w:p w:rsidR="00912D90" w:rsidRPr="00912D90" w:rsidRDefault="00912D90" w:rsidP="00912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(Н.В. </w:t>
            </w:r>
            <w:proofErr w:type="spellStart"/>
            <w:r w:rsidRPr="00912D90">
              <w:rPr>
                <w:rFonts w:ascii="Times New Roman" w:hAnsi="Times New Roman" w:cs="Times New Roman"/>
                <w:bCs/>
                <w:sz w:val="24"/>
                <w:szCs w:val="24"/>
              </w:rPr>
              <w:t>Микляева</w:t>
            </w:r>
            <w:proofErr w:type="spellEnd"/>
            <w:r w:rsidRPr="00912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Ю.В. </w:t>
            </w:r>
            <w:proofErr w:type="spellStart"/>
            <w:r w:rsidRPr="00912D90">
              <w:rPr>
                <w:rFonts w:ascii="Times New Roman" w:hAnsi="Times New Roman" w:cs="Times New Roman"/>
                <w:bCs/>
                <w:sz w:val="24"/>
                <w:szCs w:val="24"/>
              </w:rPr>
              <w:t>Микляева</w:t>
            </w:r>
            <w:proofErr w:type="spellEnd"/>
            <w:r w:rsidRPr="00912D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3FA3" w:rsidRPr="00912D90" w:rsidRDefault="00912D90" w:rsidP="00912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0">
              <w:rPr>
                <w:rFonts w:ascii="Times New Roman" w:hAnsi="Times New Roman" w:cs="Times New Roman"/>
                <w:bCs/>
                <w:sz w:val="24"/>
                <w:szCs w:val="24"/>
              </w:rPr>
              <w:t>(приложение 2</w:t>
            </w:r>
            <w:r w:rsidRPr="00912D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33FA3" w:rsidRPr="00033FA3" w:rsidRDefault="00033FA3" w:rsidP="00912D90">
            <w:pPr>
              <w:pStyle w:val="Default"/>
            </w:pPr>
            <w:r w:rsidRPr="00033FA3">
              <w:t xml:space="preserve">В течение года </w:t>
            </w:r>
          </w:p>
        </w:tc>
      </w:tr>
      <w:tr w:rsidR="00C5226E" w:rsidRPr="00033FA3" w:rsidTr="00940DC7">
        <w:tc>
          <w:tcPr>
            <w:tcW w:w="1843" w:type="dxa"/>
            <w:vMerge w:val="restart"/>
          </w:tcPr>
          <w:p w:rsidR="00C5226E" w:rsidRPr="00F81FA9" w:rsidRDefault="00C5226E" w:rsidP="00F8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1FA9">
              <w:rPr>
                <w:rFonts w:ascii="Times New Roman" w:hAnsi="Times New Roman" w:cs="Times New Roman"/>
                <w:color w:val="000000"/>
              </w:rPr>
              <w:t xml:space="preserve">Консультация для молодого педагога </w:t>
            </w:r>
          </w:p>
          <w:p w:rsidR="00C5226E" w:rsidRDefault="00C5226E" w:rsidP="00D40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D40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«Секреты мастерства»</w:t>
            </w: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5226E" w:rsidRPr="00F81FA9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«Копилка педагогических идей</w:t>
            </w:r>
          </w:p>
        </w:tc>
        <w:tc>
          <w:tcPr>
            <w:tcW w:w="2171" w:type="dxa"/>
          </w:tcPr>
          <w:p w:rsidR="00C5226E" w:rsidRPr="00F81FA9" w:rsidRDefault="00C5226E" w:rsidP="00F8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4078C">
              <w:rPr>
                <w:rFonts w:ascii="Times New Roman" w:hAnsi="Times New Roman" w:cs="Times New Roman"/>
                <w:b/>
                <w:color w:val="000000"/>
              </w:rPr>
              <w:t>Работа с детьми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1FA9">
              <w:rPr>
                <w:rFonts w:ascii="Times New Roman" w:hAnsi="Times New Roman" w:cs="Times New Roman"/>
                <w:color w:val="000000"/>
              </w:rPr>
              <w:t xml:space="preserve">Возможные проблемы на разных возрастных этапах развития детей. Основные требования к личностно-ориентированному подходу на занятиях. </w:t>
            </w:r>
          </w:p>
        </w:tc>
        <w:tc>
          <w:tcPr>
            <w:tcW w:w="2224" w:type="dxa"/>
          </w:tcPr>
          <w:p w:rsidR="00C5226E" w:rsidRPr="00D4078C" w:rsidRDefault="00C5226E" w:rsidP="00D4078C">
            <w:pPr>
              <w:pStyle w:val="Default"/>
            </w:pPr>
            <w:r w:rsidRPr="00D4078C">
              <w:t xml:space="preserve">Самообразование </w:t>
            </w:r>
          </w:p>
          <w:p w:rsidR="00C5226E" w:rsidRPr="00F81FA9" w:rsidRDefault="00C5226E" w:rsidP="00D40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4078C">
              <w:rPr>
                <w:rFonts w:ascii="Times New Roman" w:hAnsi="Times New Roman" w:cs="Times New Roman"/>
                <w:sz w:val="24"/>
                <w:szCs w:val="24"/>
              </w:rPr>
              <w:t>Повышение проф. компетентности</w:t>
            </w:r>
          </w:p>
        </w:tc>
        <w:tc>
          <w:tcPr>
            <w:tcW w:w="1842" w:type="dxa"/>
          </w:tcPr>
          <w:p w:rsidR="00912D90" w:rsidRDefault="00912D90" w:rsidP="00912D90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Кейс-метод </w:t>
            </w:r>
          </w:p>
          <w:p w:rsidR="00C5226E" w:rsidRPr="00F81FA9" w:rsidRDefault="00C5226E" w:rsidP="00F8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Собеседование</w:t>
            </w:r>
          </w:p>
        </w:tc>
        <w:tc>
          <w:tcPr>
            <w:tcW w:w="1701" w:type="dxa"/>
          </w:tcPr>
          <w:p w:rsidR="00C5226E" w:rsidRPr="00033FA3" w:rsidRDefault="00C5226E" w:rsidP="00F81FA9">
            <w:pPr>
              <w:pStyle w:val="Default"/>
            </w:pPr>
            <w:r>
              <w:t>Ноябрь</w:t>
            </w:r>
          </w:p>
        </w:tc>
      </w:tr>
      <w:tr w:rsidR="00C5226E" w:rsidRPr="00033FA3" w:rsidTr="00940DC7">
        <w:tc>
          <w:tcPr>
            <w:tcW w:w="1843" w:type="dxa"/>
            <w:vMerge/>
          </w:tcPr>
          <w:p w:rsidR="00C5226E" w:rsidRPr="00F81FA9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1" w:type="dxa"/>
          </w:tcPr>
          <w:p w:rsidR="00C5226E" w:rsidRPr="00D4078C" w:rsidRDefault="00C5226E" w:rsidP="00D4078C">
            <w:pPr>
              <w:pStyle w:val="Default"/>
              <w:rPr>
                <w:b/>
                <w:sz w:val="22"/>
                <w:szCs w:val="22"/>
              </w:rPr>
            </w:pPr>
            <w:r w:rsidRPr="00D4078C">
              <w:rPr>
                <w:b/>
                <w:sz w:val="22"/>
                <w:szCs w:val="22"/>
              </w:rPr>
              <w:t xml:space="preserve">Работа с родителями </w:t>
            </w:r>
            <w:r>
              <w:rPr>
                <w:sz w:val="22"/>
                <w:szCs w:val="22"/>
              </w:rPr>
              <w:t>Способы и методы организации работы с родителями, к</w:t>
            </w:r>
            <w:r w:rsidR="00912D90">
              <w:rPr>
                <w:sz w:val="22"/>
                <w:szCs w:val="22"/>
              </w:rPr>
              <w:t>оммуникация и общение.  С</w:t>
            </w:r>
            <w:r>
              <w:rPr>
                <w:sz w:val="22"/>
                <w:szCs w:val="22"/>
              </w:rPr>
              <w:t>оставление консультаций для родителей</w:t>
            </w:r>
          </w:p>
        </w:tc>
        <w:tc>
          <w:tcPr>
            <w:tcW w:w="2224" w:type="dxa"/>
          </w:tcPr>
          <w:p w:rsidR="00C5226E" w:rsidRDefault="00C5226E" w:rsidP="00D407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226E" w:rsidRDefault="00C5226E" w:rsidP="00D407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5226E" w:rsidRPr="00F81FA9" w:rsidRDefault="00C5226E" w:rsidP="00D4078C">
            <w:pPr>
              <w:pStyle w:val="Default"/>
            </w:pPr>
            <w:r w:rsidRPr="00F81FA9">
              <w:t>Декабрь</w:t>
            </w:r>
          </w:p>
        </w:tc>
      </w:tr>
      <w:tr w:rsidR="00C5226E" w:rsidRPr="00033FA3" w:rsidTr="00940DC7">
        <w:tc>
          <w:tcPr>
            <w:tcW w:w="1843" w:type="dxa"/>
            <w:vMerge/>
          </w:tcPr>
          <w:p w:rsidR="00C5226E" w:rsidRPr="00F81FA9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1" w:type="dxa"/>
          </w:tcPr>
          <w:p w:rsidR="00C5226E" w:rsidRDefault="00C5226E" w:rsidP="00C522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образовательные технологии в ДОУ</w:t>
            </w:r>
          </w:p>
        </w:tc>
        <w:tc>
          <w:tcPr>
            <w:tcW w:w="2224" w:type="dxa"/>
          </w:tcPr>
          <w:p w:rsidR="00C5226E" w:rsidRPr="00D4078C" w:rsidRDefault="00C5226E" w:rsidP="00C5226E">
            <w:pPr>
              <w:pStyle w:val="Default"/>
            </w:pPr>
            <w:r w:rsidRPr="00D4078C">
              <w:t xml:space="preserve">Самообразование </w:t>
            </w:r>
          </w:p>
          <w:p w:rsidR="00C5226E" w:rsidRDefault="00C5226E" w:rsidP="00C5226E">
            <w:pPr>
              <w:pStyle w:val="Default"/>
              <w:rPr>
                <w:sz w:val="22"/>
                <w:szCs w:val="22"/>
              </w:rPr>
            </w:pPr>
            <w:r w:rsidRPr="00D4078C">
              <w:t>Повышение проф. компетентности</w:t>
            </w:r>
          </w:p>
        </w:tc>
        <w:tc>
          <w:tcPr>
            <w:tcW w:w="1842" w:type="dxa"/>
          </w:tcPr>
          <w:p w:rsidR="00C5226E" w:rsidRDefault="00C5226E" w:rsidP="00C522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общих вопросов методики проведения занятий и мероприятий. Индивидуализация и дифференциация обучения.</w:t>
            </w:r>
          </w:p>
        </w:tc>
        <w:tc>
          <w:tcPr>
            <w:tcW w:w="1701" w:type="dxa"/>
          </w:tcPr>
          <w:p w:rsidR="00C5226E" w:rsidRPr="00F81FA9" w:rsidRDefault="00C5226E" w:rsidP="00C5226E">
            <w:pPr>
              <w:pStyle w:val="Default"/>
            </w:pPr>
            <w:r>
              <w:t>Январь</w:t>
            </w:r>
          </w:p>
        </w:tc>
      </w:tr>
      <w:tr w:rsidR="00C5226E" w:rsidRPr="00033FA3" w:rsidTr="00940DC7">
        <w:tc>
          <w:tcPr>
            <w:tcW w:w="1843" w:type="dxa"/>
            <w:vMerge/>
          </w:tcPr>
          <w:p w:rsidR="00C5226E" w:rsidRPr="00F81FA9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1" w:type="dxa"/>
          </w:tcPr>
          <w:p w:rsidR="00C5226E" w:rsidRDefault="00C5226E" w:rsidP="00C522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портфолио молодого специалиста </w:t>
            </w:r>
          </w:p>
        </w:tc>
        <w:tc>
          <w:tcPr>
            <w:tcW w:w="2224" w:type="dxa"/>
          </w:tcPr>
          <w:p w:rsidR="00C5226E" w:rsidRPr="00D4078C" w:rsidRDefault="00C5226E" w:rsidP="00C5226E">
            <w:pPr>
              <w:pStyle w:val="Default"/>
            </w:pPr>
            <w:r w:rsidRPr="00D4078C">
              <w:t xml:space="preserve">Самообразование </w:t>
            </w:r>
          </w:p>
          <w:p w:rsidR="00C5226E" w:rsidRDefault="00C5226E" w:rsidP="00C5226E">
            <w:pPr>
              <w:pStyle w:val="Default"/>
              <w:rPr>
                <w:sz w:val="22"/>
                <w:szCs w:val="22"/>
              </w:rPr>
            </w:pPr>
            <w:r w:rsidRPr="00D4078C">
              <w:t>Повышение проф. компетентности</w:t>
            </w:r>
          </w:p>
        </w:tc>
        <w:tc>
          <w:tcPr>
            <w:tcW w:w="1842" w:type="dxa"/>
          </w:tcPr>
          <w:p w:rsidR="00C5226E" w:rsidRDefault="00C5226E" w:rsidP="00C522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наработок профессиональной деятельности</w:t>
            </w:r>
          </w:p>
          <w:p w:rsidR="007E6090" w:rsidRDefault="007E6090" w:rsidP="007E6090">
            <w:pPr>
              <w:pStyle w:val="Default"/>
              <w:ind w:hanging="10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5226E" w:rsidRDefault="00C5226E" w:rsidP="00C5226E">
            <w:pPr>
              <w:pStyle w:val="Default"/>
            </w:pPr>
            <w:r>
              <w:t>Февраль</w:t>
            </w:r>
          </w:p>
        </w:tc>
      </w:tr>
      <w:tr w:rsidR="00C5226E" w:rsidRPr="00033FA3" w:rsidTr="00940DC7">
        <w:tc>
          <w:tcPr>
            <w:tcW w:w="1843" w:type="dxa"/>
          </w:tcPr>
          <w:p w:rsidR="00C5226E" w:rsidRPr="00F81FA9" w:rsidRDefault="00C5226E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1" w:type="dxa"/>
          </w:tcPr>
          <w:p w:rsidR="00C5226E" w:rsidRDefault="00C5226E" w:rsidP="00C522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педагогической деятельности молодого педагога </w:t>
            </w:r>
          </w:p>
        </w:tc>
        <w:tc>
          <w:tcPr>
            <w:tcW w:w="2224" w:type="dxa"/>
          </w:tcPr>
          <w:p w:rsidR="00C5226E" w:rsidRPr="00D4078C" w:rsidRDefault="00C5226E" w:rsidP="00C5226E">
            <w:pPr>
              <w:pStyle w:val="Default"/>
            </w:pPr>
            <w:r w:rsidRPr="00D4078C">
              <w:t xml:space="preserve">Самообразование </w:t>
            </w:r>
          </w:p>
          <w:p w:rsidR="00C5226E" w:rsidRDefault="00C5226E" w:rsidP="00C5226E">
            <w:pPr>
              <w:pStyle w:val="Default"/>
              <w:rPr>
                <w:sz w:val="22"/>
                <w:szCs w:val="22"/>
              </w:rPr>
            </w:pPr>
            <w:r w:rsidRPr="00D4078C">
              <w:t>Повышение проф. компетентности</w:t>
            </w:r>
          </w:p>
        </w:tc>
        <w:tc>
          <w:tcPr>
            <w:tcW w:w="1842" w:type="dxa"/>
          </w:tcPr>
          <w:p w:rsidR="00C5226E" w:rsidRDefault="00C5226E" w:rsidP="00C522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</w:t>
            </w:r>
            <w:r w:rsidR="007E6090">
              <w:rPr>
                <w:sz w:val="22"/>
                <w:szCs w:val="22"/>
              </w:rPr>
              <w:t>кция педагогической деятельности</w:t>
            </w:r>
          </w:p>
          <w:p w:rsidR="007E6090" w:rsidRDefault="007E6090" w:rsidP="007E60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«Творческий потенциал»</w:t>
            </w:r>
          </w:p>
          <w:p w:rsidR="007E6090" w:rsidRDefault="007E6090" w:rsidP="007E60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(приложение №3)</w:t>
            </w:r>
          </w:p>
        </w:tc>
        <w:tc>
          <w:tcPr>
            <w:tcW w:w="1701" w:type="dxa"/>
          </w:tcPr>
          <w:p w:rsidR="00C5226E" w:rsidRDefault="00C5226E" w:rsidP="00C5226E">
            <w:pPr>
              <w:pStyle w:val="Default"/>
            </w:pPr>
            <w:r>
              <w:t>Март</w:t>
            </w:r>
          </w:p>
        </w:tc>
      </w:tr>
      <w:tr w:rsidR="00F81FA9" w:rsidRPr="00033FA3" w:rsidTr="00940DC7">
        <w:tc>
          <w:tcPr>
            <w:tcW w:w="1843" w:type="dxa"/>
          </w:tcPr>
          <w:p w:rsidR="00F81FA9" w:rsidRPr="00F81FA9" w:rsidRDefault="00F81FA9" w:rsidP="00F8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1FA9">
              <w:rPr>
                <w:rFonts w:ascii="Times New Roman" w:hAnsi="Times New Roman" w:cs="Times New Roman"/>
                <w:color w:val="000000"/>
              </w:rPr>
              <w:t xml:space="preserve">Посещение занятий молодого специалиста </w:t>
            </w:r>
          </w:p>
        </w:tc>
        <w:tc>
          <w:tcPr>
            <w:tcW w:w="2171" w:type="dxa"/>
          </w:tcPr>
          <w:p w:rsidR="00F81FA9" w:rsidRPr="00F81FA9" w:rsidRDefault="00F81FA9" w:rsidP="00D40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1FA9">
              <w:rPr>
                <w:rFonts w:ascii="Times New Roman" w:hAnsi="Times New Roman" w:cs="Times New Roman"/>
                <w:color w:val="000000"/>
              </w:rPr>
              <w:t xml:space="preserve">Структура </w:t>
            </w:r>
            <w:proofErr w:type="gramStart"/>
            <w:r w:rsidRPr="00F81FA9">
              <w:rPr>
                <w:rFonts w:ascii="Times New Roman" w:hAnsi="Times New Roman" w:cs="Times New Roman"/>
                <w:color w:val="000000"/>
              </w:rPr>
              <w:t>занятия..</w:t>
            </w:r>
            <w:proofErr w:type="gramEnd"/>
            <w:r w:rsidRPr="00F81FA9">
              <w:rPr>
                <w:rFonts w:ascii="Times New Roman" w:hAnsi="Times New Roman" w:cs="Times New Roman"/>
                <w:color w:val="000000"/>
              </w:rPr>
              <w:t xml:space="preserve"> Классификация типов занятий. Виды нетрадиционных занятий </w:t>
            </w:r>
          </w:p>
        </w:tc>
        <w:tc>
          <w:tcPr>
            <w:tcW w:w="2224" w:type="dxa"/>
          </w:tcPr>
          <w:p w:rsidR="00D4078C" w:rsidRPr="00D4078C" w:rsidRDefault="00D4078C" w:rsidP="00D4078C">
            <w:pPr>
              <w:pStyle w:val="Default"/>
            </w:pPr>
            <w:r w:rsidRPr="00D4078C">
              <w:t xml:space="preserve">Самообразование </w:t>
            </w:r>
          </w:p>
          <w:p w:rsidR="00F81FA9" w:rsidRPr="00F81FA9" w:rsidRDefault="00D4078C" w:rsidP="00D40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4078C">
              <w:rPr>
                <w:rFonts w:ascii="Times New Roman" w:hAnsi="Times New Roman" w:cs="Times New Roman"/>
                <w:sz w:val="24"/>
                <w:szCs w:val="24"/>
              </w:rPr>
              <w:t>Повышение проф. компетентности</w:t>
            </w:r>
          </w:p>
        </w:tc>
        <w:tc>
          <w:tcPr>
            <w:tcW w:w="1842" w:type="dxa"/>
          </w:tcPr>
          <w:p w:rsidR="00F81FA9" w:rsidRDefault="00D4078C" w:rsidP="00F8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1FA9">
              <w:rPr>
                <w:rFonts w:ascii="Times New Roman" w:hAnsi="Times New Roman" w:cs="Times New Roman"/>
                <w:color w:val="000000"/>
              </w:rPr>
              <w:t>Анализ и оценка результативности проведения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F81FA9">
              <w:rPr>
                <w:rFonts w:ascii="Times New Roman" w:hAnsi="Times New Roman" w:cs="Times New Roman"/>
                <w:color w:val="000000"/>
              </w:rPr>
              <w:t xml:space="preserve"> Самоанализ занятия.</w:t>
            </w:r>
          </w:p>
          <w:p w:rsidR="00691C31" w:rsidRPr="00F81FA9" w:rsidRDefault="00691C31" w:rsidP="00F8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 (приложение №4)</w:t>
            </w:r>
          </w:p>
        </w:tc>
        <w:tc>
          <w:tcPr>
            <w:tcW w:w="1701" w:type="dxa"/>
          </w:tcPr>
          <w:p w:rsidR="00F81FA9" w:rsidRDefault="00C5226E" w:rsidP="00F81FA9">
            <w:pPr>
              <w:pStyle w:val="Default"/>
            </w:pPr>
            <w:r>
              <w:t>В течение года</w:t>
            </w:r>
          </w:p>
          <w:p w:rsidR="00691C31" w:rsidRDefault="00691C31" w:rsidP="00F81FA9">
            <w:pPr>
              <w:pStyle w:val="Default"/>
            </w:pPr>
          </w:p>
          <w:p w:rsidR="00691C31" w:rsidRDefault="00691C31" w:rsidP="00F81FA9">
            <w:pPr>
              <w:pStyle w:val="Default"/>
            </w:pPr>
          </w:p>
          <w:p w:rsidR="00691C31" w:rsidRPr="00033FA3" w:rsidRDefault="00691C31" w:rsidP="00F81FA9">
            <w:pPr>
              <w:pStyle w:val="Default"/>
            </w:pPr>
            <w:r>
              <w:t>Апрель</w:t>
            </w:r>
          </w:p>
        </w:tc>
      </w:tr>
      <w:tr w:rsidR="00033FA3" w:rsidRPr="00033FA3" w:rsidTr="00940DC7">
        <w:tc>
          <w:tcPr>
            <w:tcW w:w="1843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Открытые показы </w:t>
            </w:r>
          </w:p>
        </w:tc>
        <w:tc>
          <w:tcPr>
            <w:tcW w:w="2171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Помощь в подготовке и проведении мероприятий (составление плана, конспекта, технологической карты и т.п.)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Анализ проведенных мероприятий </w:t>
            </w:r>
          </w:p>
        </w:tc>
        <w:tc>
          <w:tcPr>
            <w:tcW w:w="2224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Самообразование </w:t>
            </w:r>
          </w:p>
          <w:p w:rsidR="00033FA3" w:rsidRPr="00033FA3" w:rsidRDefault="00033FA3" w:rsidP="00772D91">
            <w:pPr>
              <w:pStyle w:val="Default"/>
            </w:pPr>
            <w:r w:rsidRPr="00033FA3">
              <w:t xml:space="preserve">Повышение профессиональной компетентности </w:t>
            </w:r>
          </w:p>
        </w:tc>
        <w:tc>
          <w:tcPr>
            <w:tcW w:w="1842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Итоговое анкетирование </w:t>
            </w:r>
          </w:p>
        </w:tc>
        <w:tc>
          <w:tcPr>
            <w:tcW w:w="1701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В течение года </w:t>
            </w:r>
          </w:p>
        </w:tc>
      </w:tr>
      <w:tr w:rsidR="00033FA3" w:rsidRPr="00033FA3" w:rsidTr="00940DC7">
        <w:tc>
          <w:tcPr>
            <w:tcW w:w="1843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Выступления </w:t>
            </w:r>
          </w:p>
        </w:tc>
        <w:tc>
          <w:tcPr>
            <w:tcW w:w="2171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Помощь в составлении отчета, доклада, выступления </w:t>
            </w:r>
          </w:p>
        </w:tc>
        <w:tc>
          <w:tcPr>
            <w:tcW w:w="2224" w:type="dxa"/>
          </w:tcPr>
          <w:p w:rsidR="00D4078C" w:rsidRPr="00033FA3" w:rsidRDefault="00D4078C" w:rsidP="00D4078C">
            <w:pPr>
              <w:pStyle w:val="Default"/>
            </w:pPr>
            <w:r w:rsidRPr="00033FA3">
              <w:t xml:space="preserve">Самообразование </w:t>
            </w:r>
          </w:p>
          <w:p w:rsidR="00033FA3" w:rsidRPr="00033FA3" w:rsidRDefault="00D4078C" w:rsidP="00D4078C">
            <w:pPr>
              <w:pStyle w:val="Default"/>
            </w:pPr>
            <w:r w:rsidRPr="00033FA3">
              <w:t>Повышение проф. компетентности</w:t>
            </w:r>
          </w:p>
        </w:tc>
        <w:tc>
          <w:tcPr>
            <w:tcW w:w="1842" w:type="dxa"/>
          </w:tcPr>
          <w:p w:rsidR="00033FA3" w:rsidRPr="00033FA3" w:rsidRDefault="007E6090" w:rsidP="00772D91">
            <w:pPr>
              <w:pStyle w:val="Default"/>
            </w:pPr>
            <w:r w:rsidRPr="00940DC7">
              <w:t>Собеседование по итогам</w:t>
            </w:r>
          </w:p>
        </w:tc>
        <w:tc>
          <w:tcPr>
            <w:tcW w:w="1701" w:type="dxa"/>
          </w:tcPr>
          <w:p w:rsidR="00033FA3" w:rsidRPr="00033FA3" w:rsidRDefault="00033FA3" w:rsidP="00772D91">
            <w:pPr>
              <w:pStyle w:val="Default"/>
            </w:pPr>
            <w:r w:rsidRPr="00033FA3">
              <w:t xml:space="preserve">В течение года </w:t>
            </w:r>
          </w:p>
        </w:tc>
      </w:tr>
      <w:tr w:rsidR="00940DC7" w:rsidRPr="00033FA3" w:rsidTr="00940DC7">
        <w:trPr>
          <w:trHeight w:val="1324"/>
        </w:trPr>
        <w:tc>
          <w:tcPr>
            <w:tcW w:w="1843" w:type="dxa"/>
          </w:tcPr>
          <w:p w:rsidR="00940DC7" w:rsidRPr="00940DC7" w:rsidRDefault="00940DC7" w:rsidP="00940DC7">
            <w:pPr>
              <w:pStyle w:val="Default"/>
            </w:pPr>
            <w:r w:rsidRPr="00940DC7">
              <w:t xml:space="preserve">Публикации </w:t>
            </w:r>
          </w:p>
        </w:tc>
        <w:tc>
          <w:tcPr>
            <w:tcW w:w="2171" w:type="dxa"/>
          </w:tcPr>
          <w:p w:rsidR="00940DC7" w:rsidRPr="00940DC7" w:rsidRDefault="00D4078C" w:rsidP="00940DC7">
            <w:pPr>
              <w:pStyle w:val="Default"/>
            </w:pPr>
            <w:r w:rsidRPr="00033FA3">
              <w:t>Помощь в составлении</w:t>
            </w:r>
            <w:r>
              <w:t xml:space="preserve"> материала для публикации</w:t>
            </w:r>
          </w:p>
        </w:tc>
        <w:tc>
          <w:tcPr>
            <w:tcW w:w="2224" w:type="dxa"/>
          </w:tcPr>
          <w:p w:rsidR="00D4078C" w:rsidRPr="00033FA3" w:rsidRDefault="00D4078C" w:rsidP="00D4078C">
            <w:pPr>
              <w:pStyle w:val="Default"/>
            </w:pPr>
            <w:r w:rsidRPr="00033FA3">
              <w:t xml:space="preserve">Самообразование </w:t>
            </w:r>
          </w:p>
          <w:p w:rsidR="00940DC7" w:rsidRPr="00940DC7" w:rsidRDefault="00D4078C" w:rsidP="00D4078C">
            <w:pPr>
              <w:pStyle w:val="Default"/>
            </w:pPr>
            <w:r w:rsidRPr="00033FA3">
              <w:t xml:space="preserve">Повышение проф. компетентности </w:t>
            </w:r>
          </w:p>
        </w:tc>
        <w:tc>
          <w:tcPr>
            <w:tcW w:w="1842" w:type="dxa"/>
          </w:tcPr>
          <w:p w:rsidR="00940DC7" w:rsidRPr="00940DC7" w:rsidRDefault="007E6090" w:rsidP="00940DC7">
            <w:pPr>
              <w:pStyle w:val="Default"/>
            </w:pPr>
            <w:r w:rsidRPr="00940DC7">
              <w:t>Собеседование по итогам</w:t>
            </w:r>
          </w:p>
        </w:tc>
        <w:tc>
          <w:tcPr>
            <w:tcW w:w="1701" w:type="dxa"/>
          </w:tcPr>
          <w:p w:rsidR="00940DC7" w:rsidRPr="00940DC7" w:rsidRDefault="00940DC7" w:rsidP="00940DC7">
            <w:pPr>
              <w:pStyle w:val="Default"/>
            </w:pPr>
            <w:r w:rsidRPr="00940DC7">
              <w:t>В течение года</w:t>
            </w:r>
          </w:p>
        </w:tc>
      </w:tr>
      <w:tr w:rsidR="00940DC7" w:rsidRPr="00033FA3" w:rsidTr="00940DC7">
        <w:tc>
          <w:tcPr>
            <w:tcW w:w="1843" w:type="dxa"/>
          </w:tcPr>
          <w:p w:rsidR="00940DC7" w:rsidRPr="00940DC7" w:rsidRDefault="00940DC7" w:rsidP="00940DC7">
            <w:pPr>
              <w:pStyle w:val="Default"/>
            </w:pPr>
            <w:r w:rsidRPr="00940DC7">
              <w:t xml:space="preserve">Участие в профессиональных конкурсах </w:t>
            </w:r>
          </w:p>
        </w:tc>
        <w:tc>
          <w:tcPr>
            <w:tcW w:w="2171" w:type="dxa"/>
          </w:tcPr>
          <w:p w:rsidR="00940DC7" w:rsidRPr="00940DC7" w:rsidRDefault="00940DC7" w:rsidP="00940DC7">
            <w:pPr>
              <w:pStyle w:val="Default"/>
            </w:pPr>
            <w:r w:rsidRPr="00940DC7">
              <w:t xml:space="preserve">Своевременное информирование о мероприятиях, </w:t>
            </w:r>
          </w:p>
          <w:p w:rsidR="00940DC7" w:rsidRPr="00940DC7" w:rsidRDefault="00940DC7" w:rsidP="00940DC7">
            <w:pPr>
              <w:pStyle w:val="Default"/>
            </w:pPr>
            <w:r w:rsidRPr="00940DC7">
              <w:t xml:space="preserve">Помощь в подготовке материалов конкурса </w:t>
            </w:r>
          </w:p>
        </w:tc>
        <w:tc>
          <w:tcPr>
            <w:tcW w:w="2224" w:type="dxa"/>
          </w:tcPr>
          <w:p w:rsidR="00940DC7" w:rsidRPr="00940DC7" w:rsidRDefault="00940DC7" w:rsidP="00940DC7">
            <w:pPr>
              <w:pStyle w:val="Default"/>
            </w:pPr>
            <w:r w:rsidRPr="00940DC7">
              <w:t xml:space="preserve">Самообразование </w:t>
            </w:r>
          </w:p>
          <w:p w:rsidR="00940DC7" w:rsidRPr="00940DC7" w:rsidRDefault="00940DC7" w:rsidP="00940DC7">
            <w:pPr>
              <w:pStyle w:val="Default"/>
            </w:pPr>
            <w:r w:rsidRPr="00940DC7">
              <w:t xml:space="preserve">Повышение профессиональной компетентности </w:t>
            </w:r>
          </w:p>
        </w:tc>
        <w:tc>
          <w:tcPr>
            <w:tcW w:w="1842" w:type="dxa"/>
          </w:tcPr>
          <w:p w:rsidR="00940DC7" w:rsidRPr="00940DC7" w:rsidRDefault="007E6090" w:rsidP="00940DC7">
            <w:pPr>
              <w:pStyle w:val="Default"/>
            </w:pPr>
            <w:r w:rsidRPr="00940DC7">
              <w:t>Собеседование по итогам</w:t>
            </w:r>
          </w:p>
        </w:tc>
        <w:tc>
          <w:tcPr>
            <w:tcW w:w="1701" w:type="dxa"/>
          </w:tcPr>
          <w:p w:rsidR="00940DC7" w:rsidRPr="00940DC7" w:rsidRDefault="00940DC7" w:rsidP="00940DC7">
            <w:pPr>
              <w:pStyle w:val="Default"/>
            </w:pPr>
            <w:r w:rsidRPr="00940DC7">
              <w:t>В течение года</w:t>
            </w:r>
          </w:p>
        </w:tc>
      </w:tr>
      <w:tr w:rsidR="00940DC7" w:rsidRPr="00033FA3" w:rsidTr="00940DC7">
        <w:tc>
          <w:tcPr>
            <w:tcW w:w="1843" w:type="dxa"/>
          </w:tcPr>
          <w:p w:rsidR="00940DC7" w:rsidRPr="00940DC7" w:rsidRDefault="00940DC7" w:rsidP="00940DC7">
            <w:pPr>
              <w:pStyle w:val="Default"/>
            </w:pPr>
            <w:r w:rsidRPr="00940DC7">
              <w:t xml:space="preserve">Курсы повышения квалификации в соответствии с ФГОС ДО и в рамках работы над методической темой </w:t>
            </w:r>
          </w:p>
        </w:tc>
        <w:tc>
          <w:tcPr>
            <w:tcW w:w="2171" w:type="dxa"/>
          </w:tcPr>
          <w:p w:rsidR="00940DC7" w:rsidRPr="00940DC7" w:rsidRDefault="00940DC7" w:rsidP="00940DC7">
            <w:pPr>
              <w:pStyle w:val="Default"/>
            </w:pPr>
            <w:r w:rsidRPr="00940DC7">
              <w:t xml:space="preserve">обзор КПК </w:t>
            </w:r>
          </w:p>
          <w:p w:rsidR="00940DC7" w:rsidRPr="00940DC7" w:rsidRDefault="00940DC7" w:rsidP="00940DC7">
            <w:pPr>
              <w:pStyle w:val="Default"/>
            </w:pPr>
            <w:r w:rsidRPr="00940DC7">
              <w:t xml:space="preserve">анализ материалов КПК, возможностей их использования в профессиональной деятельности </w:t>
            </w:r>
          </w:p>
        </w:tc>
        <w:tc>
          <w:tcPr>
            <w:tcW w:w="2224" w:type="dxa"/>
          </w:tcPr>
          <w:p w:rsidR="00940DC7" w:rsidRPr="00940DC7" w:rsidRDefault="00D4078C" w:rsidP="00940DC7">
            <w:pPr>
              <w:pStyle w:val="Default"/>
            </w:pPr>
            <w:r>
              <w:t>С</w:t>
            </w:r>
            <w:r w:rsidR="00940DC7" w:rsidRPr="00940DC7">
              <w:t xml:space="preserve">амообразование, </w:t>
            </w:r>
          </w:p>
          <w:p w:rsidR="00940DC7" w:rsidRPr="00940DC7" w:rsidRDefault="00940DC7" w:rsidP="00940DC7">
            <w:pPr>
              <w:pStyle w:val="Default"/>
            </w:pPr>
            <w:r w:rsidRPr="00940DC7">
              <w:t xml:space="preserve"> </w:t>
            </w:r>
          </w:p>
        </w:tc>
        <w:tc>
          <w:tcPr>
            <w:tcW w:w="1842" w:type="dxa"/>
          </w:tcPr>
          <w:p w:rsidR="00940DC7" w:rsidRPr="00940DC7" w:rsidRDefault="00940DC7" w:rsidP="00D4078C">
            <w:pPr>
              <w:pStyle w:val="Default"/>
            </w:pPr>
            <w:r w:rsidRPr="00940DC7">
              <w:t xml:space="preserve">Собеседование по итогам </w:t>
            </w:r>
          </w:p>
        </w:tc>
        <w:tc>
          <w:tcPr>
            <w:tcW w:w="1701" w:type="dxa"/>
          </w:tcPr>
          <w:p w:rsidR="00940DC7" w:rsidRPr="00940DC7" w:rsidRDefault="00691C31" w:rsidP="00940DC7">
            <w:pPr>
              <w:pStyle w:val="Default"/>
            </w:pPr>
            <w:r>
              <w:t xml:space="preserve">В </w:t>
            </w:r>
            <w:r w:rsidR="00940DC7" w:rsidRPr="00940DC7">
              <w:t xml:space="preserve">течение года </w:t>
            </w:r>
          </w:p>
        </w:tc>
      </w:tr>
      <w:tr w:rsidR="00940DC7" w:rsidRPr="00033FA3" w:rsidTr="00940DC7">
        <w:tc>
          <w:tcPr>
            <w:tcW w:w="1843" w:type="dxa"/>
          </w:tcPr>
          <w:p w:rsidR="00940DC7" w:rsidRPr="00033FA3" w:rsidRDefault="00940DC7" w:rsidP="00772D91">
            <w:pPr>
              <w:pStyle w:val="Default"/>
            </w:pPr>
          </w:p>
        </w:tc>
        <w:tc>
          <w:tcPr>
            <w:tcW w:w="2171" w:type="dxa"/>
          </w:tcPr>
          <w:p w:rsidR="00940DC7" w:rsidRPr="00033FA3" w:rsidRDefault="00940DC7" w:rsidP="00772D91">
            <w:pPr>
              <w:pStyle w:val="Default"/>
            </w:pPr>
          </w:p>
        </w:tc>
        <w:tc>
          <w:tcPr>
            <w:tcW w:w="2224" w:type="dxa"/>
          </w:tcPr>
          <w:p w:rsidR="00940DC7" w:rsidRPr="00033FA3" w:rsidRDefault="00940DC7" w:rsidP="00772D91">
            <w:pPr>
              <w:pStyle w:val="Default"/>
            </w:pPr>
          </w:p>
        </w:tc>
        <w:tc>
          <w:tcPr>
            <w:tcW w:w="1842" w:type="dxa"/>
          </w:tcPr>
          <w:p w:rsidR="00940DC7" w:rsidRPr="00033FA3" w:rsidRDefault="00940DC7" w:rsidP="00772D91">
            <w:pPr>
              <w:pStyle w:val="Default"/>
            </w:pPr>
          </w:p>
        </w:tc>
        <w:tc>
          <w:tcPr>
            <w:tcW w:w="1701" w:type="dxa"/>
          </w:tcPr>
          <w:p w:rsidR="00940DC7" w:rsidRPr="00033FA3" w:rsidRDefault="00940DC7" w:rsidP="00772D91">
            <w:pPr>
              <w:pStyle w:val="Default"/>
            </w:pPr>
          </w:p>
        </w:tc>
      </w:tr>
    </w:tbl>
    <w:p w:rsidR="00912D90" w:rsidRPr="00912D90" w:rsidRDefault="00912D90" w:rsidP="00912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 №1</w:t>
      </w:r>
    </w:p>
    <w:p w:rsidR="00912D90" w:rsidRDefault="00912D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2D90">
        <w:rPr>
          <w:rFonts w:ascii="Times New Roman" w:hAnsi="Times New Roman" w:cs="Times New Roman"/>
          <w:b/>
          <w:bCs/>
          <w:sz w:val="28"/>
          <w:szCs w:val="28"/>
        </w:rPr>
        <w:t>ПАМЯТКА ДЛЯ МОЛОДЫХ СПЕЦИАЛИСТОВ</w:t>
      </w:r>
    </w:p>
    <w:p w:rsidR="00C5226E" w:rsidRPr="00912D90" w:rsidRDefault="00912D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5226E" w:rsidRPr="00912D90">
        <w:rPr>
          <w:rFonts w:ascii="Times New Roman" w:hAnsi="Times New Roman" w:cs="Times New Roman"/>
          <w:b/>
          <w:bCs/>
          <w:sz w:val="28"/>
          <w:szCs w:val="28"/>
        </w:rPr>
        <w:t xml:space="preserve">«ПРАВИЛА </w:t>
      </w:r>
      <w:r w:rsidRPr="00912D90">
        <w:rPr>
          <w:rFonts w:ascii="Times New Roman" w:hAnsi="Times New Roman" w:cs="Times New Roman"/>
          <w:b/>
          <w:bCs/>
          <w:sz w:val="28"/>
          <w:szCs w:val="28"/>
        </w:rPr>
        <w:t xml:space="preserve">ПОВЕДЕНИЯ И ОБЩЕНИЯ </w:t>
      </w:r>
      <w:r w:rsidR="00C5226E" w:rsidRPr="00912D90">
        <w:rPr>
          <w:rFonts w:ascii="Times New Roman" w:hAnsi="Times New Roman" w:cs="Times New Roman"/>
          <w:b/>
          <w:bCs/>
          <w:sz w:val="28"/>
          <w:szCs w:val="28"/>
        </w:rPr>
        <w:t>В ДОУ»</w:t>
      </w:r>
    </w:p>
    <w:p w:rsidR="00912D90" w:rsidRDefault="00912D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226E" w:rsidRPr="00912D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C5226E" w:rsidRPr="00912D90">
        <w:rPr>
          <w:rFonts w:ascii="Times New Roman" w:hAnsi="Times New Roman" w:cs="Times New Roman"/>
          <w:b/>
          <w:bCs/>
          <w:sz w:val="24"/>
          <w:szCs w:val="24"/>
        </w:rPr>
        <w:t>Старайтесь: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Иметь в душе прекрасный идеал, высокую мечту и стремиться к ней. Быть лучше, помня, что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совершенствованию нет предела.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Расти профессионально, быть в курсе последних достижений педагогической науки, не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останавливаться на достигнутом.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Быть всегда в равновесии, сдерживая отрицательные эмоции.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Выходить из конфликтных ситуаций с достоинством и юмором.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Прощать, сочувствовать, сопереживать, быть великодушным и снисходительным.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Жить легко, просто и радостно. Видеть во всем положительное.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Быть всегда доброжелательным. Дружелюбие – основа вашего здоровья.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Всюду навести порядок и уют, создать оазис доброты, любви и красоты – в душе, в семье, на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работе. Прививайте это детям.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Быть добрым и честным. Помните, что добро, сделанное вами, всегда вернется к вам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многократно увеличенным.</w:t>
      </w: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26E" w:rsidRPr="00912D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C5226E" w:rsidRPr="00912D90">
        <w:rPr>
          <w:rFonts w:ascii="Times New Roman" w:hAnsi="Times New Roman" w:cs="Times New Roman"/>
          <w:b/>
          <w:bCs/>
          <w:sz w:val="24"/>
          <w:szCs w:val="24"/>
        </w:rPr>
        <w:t>Помните: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«Терпение – дар Неба». Обладающий терпением не унизится до раздражения.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Всегда есть тот, кому нужна ваша помощь, кому труднее, чем вам.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Великая миссия женщины – нести в мир любовь, красоту и гармонию.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Коллектив – это тоже семья. Укрепляйте мир нашей семьи добрыми мыслями, добрыми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словами, добрыми делами.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Ваши объяснения должны быть простыми и понятными детям.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Когда ребенок разговаривает с вами, слушайте его внимательно.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Не скупитесь на похвалу.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Не создавайте конфликтных ситуаций.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Следите за внешностью и поведением.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Ваше отношение к работе, людям, предметам – образец для подражания. Воспитывая детей,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стремитесь: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•Любить ребенка таким, каков он есть.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•Уважать в каждом ребенке личность.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• Хвалить, поощрять, ободрять, создавая положительную эмоциональную атмосферу.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•Замечать не недостатки ребенка, а динамику его развития.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•Сделать родителей своими союзниками в деле воспитания.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•Разговаривать с ребенком заботливым, ободряющим тоном.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•Поощрять стремление ребенка задавать вопросы.</w:t>
      </w:r>
    </w:p>
    <w:p w:rsidR="007E6090" w:rsidRDefault="00912D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C5226E" w:rsidRPr="00912D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912D9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5226E" w:rsidRPr="00912D90">
        <w:rPr>
          <w:rFonts w:ascii="Times New Roman" w:hAnsi="Times New Roman" w:cs="Times New Roman"/>
          <w:b/>
          <w:bCs/>
          <w:sz w:val="24"/>
          <w:szCs w:val="24"/>
        </w:rPr>
        <w:t>В детском саду запрещается: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Кричать и наказывать детей.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Выставлять проступки детей на всеобщее обозрение. Приходить к детям с плохим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настроением.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Обсуждать с родителями поведение чужого ребенка.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Оставлять детей одних.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</w:t>
      </w:r>
      <w:r w:rsidRPr="00912D90">
        <w:rPr>
          <w:rFonts w:ascii="Times New Roman" w:hAnsi="Times New Roman" w:cs="Times New Roman"/>
          <w:sz w:val="24"/>
          <w:szCs w:val="24"/>
        </w:rPr>
        <w:t>Унижать ребенка.</w:t>
      </w:r>
    </w:p>
    <w:p w:rsidR="00912D90" w:rsidRDefault="00912D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C31" w:rsidRDefault="00691C31" w:rsidP="00912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691C31" w:rsidRDefault="00691C31" w:rsidP="00912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912D90" w:rsidRPr="00912D90" w:rsidRDefault="00912D90" w:rsidP="00912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№2</w:t>
      </w:r>
    </w:p>
    <w:p w:rsidR="00912D90" w:rsidRDefault="00912D90" w:rsidP="00912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ТЕСТ ДЛЯ МОЛОДОГО СПЕЦИАЛИСТА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НА ОПРЕДЕЛЕНИЕ ЕГО ПЕДАГОГИЧЕСКОЙ СТРЕССОУСТОЙЧИВОСТИ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 xml:space="preserve">(Н.В. </w:t>
      </w:r>
      <w:proofErr w:type="spellStart"/>
      <w:r w:rsidRPr="00912D90">
        <w:rPr>
          <w:rFonts w:ascii="Times New Roman" w:hAnsi="Times New Roman" w:cs="Times New Roman"/>
          <w:b/>
          <w:bCs/>
          <w:sz w:val="24"/>
          <w:szCs w:val="24"/>
        </w:rPr>
        <w:t>Микляева</w:t>
      </w:r>
      <w:proofErr w:type="spellEnd"/>
      <w:r w:rsidRPr="00912D90">
        <w:rPr>
          <w:rFonts w:ascii="Times New Roman" w:hAnsi="Times New Roman" w:cs="Times New Roman"/>
          <w:b/>
          <w:bCs/>
          <w:sz w:val="24"/>
          <w:szCs w:val="24"/>
        </w:rPr>
        <w:t xml:space="preserve">, Ю.В. </w:t>
      </w:r>
      <w:proofErr w:type="spellStart"/>
      <w:r w:rsidRPr="00912D90">
        <w:rPr>
          <w:rFonts w:ascii="Times New Roman" w:hAnsi="Times New Roman" w:cs="Times New Roman"/>
          <w:b/>
          <w:bCs/>
          <w:sz w:val="24"/>
          <w:szCs w:val="24"/>
        </w:rPr>
        <w:t>Микляева</w:t>
      </w:r>
      <w:proofErr w:type="spellEnd"/>
      <w:r w:rsidRPr="00912D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Из приведенных пословиц и поговорок выберите те, которые в наибольшей степени отражают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особенности Вашей жизни в качестве молодого специалиста:</w:t>
      </w: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1. Поступление на работу в детский сад: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А. Не ищи зайца в бору – на опушке сидит.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Б. Ехал к вам, да заехал к нам.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В. Попался, как ворона в суп.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2. Посвящение в должность воспитателя: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А. Посла не секут, не рубят, а только жалуют.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Б. Летать летаю, а сесть не дают.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В. Напишешь пером, что не вывезешь волом.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3. Первый самостоятельный опыт: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А. Прежде веку не помрешь.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Б. Его пошли, да сам за ним иди.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В. Как ступил, так и по уши в воду.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4. Отношение к наставничеству: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А. Наука учит только умного.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Б. Болящий ожидает здравия даже до смерти.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В. Кабы знать, где упасть, так и соломки подостлал.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5. Проведение занятий с детьми: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А. Не бьет стрела татарина.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Б. Учи других – и сам поймешь.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В. Ехала кума неведомо куда.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6. Проведение режимных моментов: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А. День в день, топор в день.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Б. Жив, жив Курилка.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В. Что ни хвать, то ерш, да еж.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7. Родительские собрания: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А. Не трудно сделать, да трудно задумать.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Б. Первый блин комом.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В. Жаловался всем, да никто не слушает.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8. Участие в педагогических советах в ДОУ: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А. Живет и эта песня </w:t>
      </w:r>
      <w:proofErr w:type="gramStart"/>
      <w:r w:rsidRPr="00912D90">
        <w:rPr>
          <w:rFonts w:ascii="Times New Roman" w:hAnsi="Times New Roman" w:cs="Times New Roman"/>
          <w:sz w:val="24"/>
          <w:szCs w:val="24"/>
        </w:rPr>
        <w:t>для почину</w:t>
      </w:r>
      <w:proofErr w:type="gramEnd"/>
      <w:r w:rsidRPr="00912D90">
        <w:rPr>
          <w:rFonts w:ascii="Times New Roman" w:hAnsi="Times New Roman" w:cs="Times New Roman"/>
          <w:sz w:val="24"/>
          <w:szCs w:val="24"/>
        </w:rPr>
        <w:t>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Б. Стрелял в воробья, да попал в журавля.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В. Фасон дороже приклада.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9. Конец учебного года: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А. Не то дорого, что красного золота, а то дорого, что доброго мастерства.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Б. За ученого (битого) двух неученых (небитых) дают.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В. Вечер плач, а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заутре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радость.</w:t>
      </w: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Ключ к тесту: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Если у Вас преобладают ответы: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 xml:space="preserve">"А" </w:t>
      </w:r>
      <w:r w:rsidRPr="00912D90">
        <w:rPr>
          <w:rFonts w:ascii="Times New Roman" w:hAnsi="Times New Roman" w:cs="Times New Roman"/>
          <w:sz w:val="24"/>
          <w:szCs w:val="24"/>
        </w:rPr>
        <w:t>– у Вас сформированы устойчивые представления о се</w:t>
      </w:r>
      <w:r w:rsidR="007E6090">
        <w:rPr>
          <w:rFonts w:ascii="Times New Roman" w:hAnsi="Times New Roman" w:cs="Times New Roman"/>
          <w:sz w:val="24"/>
          <w:szCs w:val="24"/>
        </w:rPr>
        <w:t>бе как "идеальном педагоге" (ка</w:t>
      </w:r>
      <w:r w:rsidRPr="00912D90">
        <w:rPr>
          <w:rFonts w:ascii="Times New Roman" w:hAnsi="Times New Roman" w:cs="Times New Roman"/>
          <w:sz w:val="24"/>
          <w:szCs w:val="24"/>
        </w:rPr>
        <w:t>ким бы Вы хотели стать), "потенциальном педагоге" (каким бы Вы могли стать) и "реальном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педагоге" (как Вы себя оцениваете). Это позволяет Вам у</w:t>
      </w:r>
      <w:r w:rsidR="007E6090">
        <w:rPr>
          <w:rFonts w:ascii="Times New Roman" w:hAnsi="Times New Roman" w:cs="Times New Roman"/>
          <w:sz w:val="24"/>
          <w:szCs w:val="24"/>
        </w:rPr>
        <w:t>же учиться у более опытных педа</w:t>
      </w:r>
      <w:r w:rsidRPr="00912D90">
        <w:rPr>
          <w:rFonts w:ascii="Times New Roman" w:hAnsi="Times New Roman" w:cs="Times New Roman"/>
          <w:sz w:val="24"/>
          <w:szCs w:val="24"/>
        </w:rPr>
        <w:t>гогов и успешно работать по выбранной специальности.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"Б" </w:t>
      </w:r>
      <w:r w:rsidRPr="00912D90">
        <w:rPr>
          <w:rFonts w:ascii="Times New Roman" w:hAnsi="Times New Roman" w:cs="Times New Roman"/>
          <w:sz w:val="24"/>
          <w:szCs w:val="24"/>
        </w:rPr>
        <w:t>– у Вас недостаточно дифференцированы представлени</w:t>
      </w:r>
      <w:r w:rsidR="007E6090">
        <w:rPr>
          <w:rFonts w:ascii="Times New Roman" w:hAnsi="Times New Roman" w:cs="Times New Roman"/>
          <w:sz w:val="24"/>
          <w:szCs w:val="24"/>
        </w:rPr>
        <w:t>я о себе как о реальном и потен</w:t>
      </w:r>
      <w:r w:rsidRPr="00912D90">
        <w:rPr>
          <w:rFonts w:ascii="Times New Roman" w:hAnsi="Times New Roman" w:cs="Times New Roman"/>
          <w:sz w:val="24"/>
          <w:szCs w:val="24"/>
        </w:rPr>
        <w:t>циальном педагоге. Вы привыкли учиться и работать, не задумываясь над тем, что меняетесь в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ходе этого процесса. Попробуйте посмотреть на себя со стороны – и увидите, что у Вас уже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вырабатывается свой собственный, присущий только Вам, стиль педагогической деятельности.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 xml:space="preserve">"В" </w:t>
      </w:r>
      <w:r w:rsidRPr="00912D90">
        <w:rPr>
          <w:rFonts w:ascii="Times New Roman" w:hAnsi="Times New Roman" w:cs="Times New Roman"/>
          <w:sz w:val="24"/>
          <w:szCs w:val="24"/>
        </w:rPr>
        <w:t xml:space="preserve">– У Вас занижена самооценка как самообразовательной, так и профессиональной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дея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>-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D90"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>. Это приводит к неуверенности в своих силах и пассивности. Попробуйте приду-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мать себе идеальный образ себя – педагога и Вы убедитесь, что разница между Вашими воз-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можностями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и желаниями намного меньше, чем Вам кажется!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Стрессоустойчивость: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для ответов типа "А" – нормальная.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для ответов типа " Б" – неустойчивая.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для ответов типа "В" – свидетельствует о необходимости оказания психологической помощи в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процессе адаптации к требованиям педагогической профессии.</w:t>
      </w: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Pr="00912D90" w:rsidRDefault="007E6090" w:rsidP="007E6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№3</w:t>
      </w:r>
    </w:p>
    <w:p w:rsidR="007E6090" w:rsidRDefault="007E6090" w:rsidP="007E6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="007E6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b/>
          <w:bCs/>
          <w:sz w:val="24"/>
          <w:szCs w:val="24"/>
        </w:rPr>
        <w:t>«ВАШ ТВОРЧЕСКИЙ ПОТЕНЦИАЛ»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1. Считаете ли вы, что окружающий мир может быть улучшен: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нет, он и так достаточно хорош: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в) да, но только кое в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чѐм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>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2. Вы сами можете участвовать в значительных изменениях окружающей вас среды: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да, в большинстве случаев;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нет;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да, в некоторых случаях.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3.Верно ли, что некоторые из ваших идей принесли бы значительный прогресс в сфере вашей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да, при благоприятных обстоятельствах;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в некоторой степени.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4. Считаете ли вы, что в будущем сыграете столь важную роль, что сможете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принципиально что-то изменить: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да, наверняка;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маловероятно;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возможно.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5. Когда вы решаете предпринять какое-то действие, уверены ли вы, что осуществите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D90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начинание: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часто сомневаюсь;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нет.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6.Испытываете ли вы желание заняться делом, которое абсолютно не знаете: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да, неизвестное всегда привлекает;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неизвестное вас не интересует;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зависит от характера этого дела.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7. Вам приходится заниматься незнакомым делом. Испытываете ли вы </w:t>
      </w:r>
      <w:proofErr w:type="spellStart"/>
      <w:proofErr w:type="gramStart"/>
      <w:r w:rsidRPr="00912D90">
        <w:rPr>
          <w:rFonts w:ascii="Times New Roman" w:hAnsi="Times New Roman" w:cs="Times New Roman"/>
          <w:sz w:val="24"/>
          <w:szCs w:val="24"/>
        </w:rPr>
        <w:t>жела-ние</w:t>
      </w:r>
      <w:proofErr w:type="spellEnd"/>
      <w:proofErr w:type="gramEnd"/>
      <w:r w:rsidRPr="00912D90">
        <w:rPr>
          <w:rFonts w:ascii="Times New Roman" w:hAnsi="Times New Roman" w:cs="Times New Roman"/>
          <w:sz w:val="24"/>
          <w:szCs w:val="24"/>
        </w:rPr>
        <w:t xml:space="preserve"> добиться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совершенства: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удовлетворитесь тем, чего добились;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да, если вам это нравится.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8.Если дело, которое вы не знаете, вам нравится, хотите ли вы знать о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>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нет, вы хотите научиться только самому основному;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в) нет, вы только хотите удовлетворить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любопытство.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9.Когда вы терпите неудачу, то: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какое-то время упорствуете вопреки здравому смыслу;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махнѐте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рукой на затею, так как понимаете, что она нереальна;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в) продолжаете делать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дело.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10. По-вашему, профессию надо выбирать исходя из: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своих возможностей, дальнейших перспектив для себя;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стабильности, значимости профессии, потребности в ней;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преимуществ, которые она обеспечит.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11.Путешествуя, могли бы вы легко ориентироваться на маршруте, по которому уже прошли: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нет, боитесь сбиться с пути;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да, но только там, где местность вам понравилась.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lastRenderedPageBreak/>
        <w:t xml:space="preserve">12.Сразу после беседы можете ли вы вспомнить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>, что говорилось: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да, без труда;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чаще вспомнить не можете;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запоминаете только то, что вас интересует.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13.Когда вы слышите слово на незнакомом вам языке, то можете повторить его без ошибки: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да, без затруднений;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да, если это слово легко запомнить;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да, но не совсем правильно.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14. В свободное время вы предпочитаете: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оставаться наедине, поразмыслить;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находиться в компании;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безразлично, с кем поводить.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15. Вы занимаетесь каким-либо делом. Решаете прекратить это занятие, когда: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дело закончено и кажется вам отлично выполненным;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вы более-менее довольны;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в) вам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не удалось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сделать.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16. Когда вы одна, то: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любите мечтать о каких-то абстрактных вещах;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пытаетесь найти себе конкретное занятие;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любите помечтать о вещах, которые связаны с вашей работой.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17. Когда какая-то идея захватывает вас, то вы станете думать о ней: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независимо от того, где и с кем вы находитесь;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вы можете это делать только наедине;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только там, где будет не слишком шумно.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18.Когда вы отстаиваете какую-то идею: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а) можете отказаться от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неѐ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>, если выслушаете убедительные аргументы оппонентов;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б) останетесь при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своѐм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мнении, какие бы аргументы ни выслушали;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в) измените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мнение, если сопротивление окажется слишком сильным.</w:t>
      </w: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Ключ: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За каждый выбор варианта ответа «а» -3 балла;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За каждый выбор варианта ответа «б» - 1балл;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За каждый выбор варианта ответа «в» - 2 балла.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Если в сумме вы набрали </w:t>
      </w:r>
      <w:r w:rsidRPr="00912D90">
        <w:rPr>
          <w:rFonts w:ascii="Times New Roman" w:hAnsi="Times New Roman" w:cs="Times New Roman"/>
          <w:b/>
          <w:bCs/>
          <w:sz w:val="24"/>
          <w:szCs w:val="24"/>
        </w:rPr>
        <w:t xml:space="preserve">49 и более баллов </w:t>
      </w:r>
      <w:r w:rsidRPr="00912D90">
        <w:rPr>
          <w:rFonts w:ascii="Times New Roman" w:hAnsi="Times New Roman" w:cs="Times New Roman"/>
          <w:sz w:val="24"/>
          <w:szCs w:val="24"/>
        </w:rPr>
        <w:t>– в вас заложен значительный творческий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потенциал, который предоставляет вам богатый выбор творческих возможностей. Если вы на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самом деле сможете применить ваши способности, то вам доступны самые разнообразные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формы творчества.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 xml:space="preserve">От 24 до 48 баллов. </w:t>
      </w:r>
      <w:r w:rsidRPr="00912D90">
        <w:rPr>
          <w:rFonts w:ascii="Times New Roman" w:hAnsi="Times New Roman" w:cs="Times New Roman"/>
          <w:sz w:val="24"/>
          <w:szCs w:val="24"/>
        </w:rPr>
        <w:t>У вас вполне нормальный творческий потенциал. Вы обладаете теми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качествами, которые позволяют вам творить, но у вас есть и проблемы, которые тормозят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процесс творчества. Во всяком случае, ваш потенциал позволит вам проявить себя, если вы,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конечно, этого пожелаете.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 xml:space="preserve">23 и менее баллов. </w:t>
      </w:r>
      <w:r w:rsidRPr="00912D90">
        <w:rPr>
          <w:rFonts w:ascii="Times New Roman" w:hAnsi="Times New Roman" w:cs="Times New Roman"/>
          <w:sz w:val="24"/>
          <w:szCs w:val="24"/>
        </w:rPr>
        <w:t>Ваш творческий потенциал, увы, невелик. Но, может быть, вы просто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недооценили себя, свои способности. Отсутствие веры в свои силы может привести вас к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мысли, что вы вообще не способны к творчеству. Избавьтесь от этого и таким образом решите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проблему.</w:t>
      </w: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Pr="00912D90" w:rsidRDefault="007E6090" w:rsidP="007E6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№4</w:t>
      </w:r>
    </w:p>
    <w:p w:rsidR="00C5226E" w:rsidRPr="00912D90" w:rsidRDefault="00C5226E" w:rsidP="007E6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ТЕСТ «НАСКОЛЬКО ВЫ КОНФЛИКТНЫ?»</w:t>
      </w: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ВОПРОСЫ.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1. Представьте, что в общественном транспорте начинается спор. Что вы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предпринимаете: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избегаете вмешиваться;</w:t>
      </w:r>
    </w:p>
    <w:p w:rsidR="006105E7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б) можете встать на сторону потерпевшего или того, кто прав; 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всегда вмешиваетесь и</w:t>
      </w:r>
      <w:r w:rsidR="006105E7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отстаиваете свою точку зрения?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2.На собрании вы критикуете руководство за допущенные ошибки: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нет;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да, но в зависимости от вашего личного отношения к нему;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всегда критикуете за ошибки?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3.Ваш непосредственный начальник излагает нерациональный, на ваш взгляд, план работы.</w:t>
      </w:r>
      <w:r w:rsidR="006105E7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Предложите ли вы свой план, который кажется вам лучше: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если другие вас поддержат, то да;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вы обязательно будете поддерживать свой план;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боитесь, что за критику вас могут лишить премиальных и т.д.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4.Любите ли вы спорить со своими коллегами, друзьями: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только с теми, кто не обижается, и когда споры не портят ваших отношений;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да, но только по принципиальным, важным вопросам;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вы спорите со всеми и по любому поводу?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5. Кто-то пытается пролезть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вперѐд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вас без очереди. Ваши действия: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считая, что и вы не хуже его, пытаетесь обойти очередь;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возмущаетесь, но про себя;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открыто высказываете негодование.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6.Представьте себе, что рассматривается рационализаторское предложение, экспериментальная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работа вашего коллеги, в котором есть и ошибки. Вы знаете, что ваше мнение будет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решающим. Как вы поступите: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выскажетесь и о положительных, и об отрицательных сторонах этого проекта;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выделите положительные стороны работы и предложите предоставить возможность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>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в) вы станете критиковать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>: чтобы быть новатором. Нельзя допускать ошибок?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7.Представьте: свекровь постоянно говорит вам о необходимости бережливости, экономии, а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сама то и дело покупает дорогие вещи. Она хочет знать ваше мнение о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своей последней покупке. Что вы ей скажите: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что одобряете покупку, если она доставила ей удовольствие;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говорите, что эта вещь безвкусная;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постоянно ругаетесь, ссоритесь с ней из-за этого?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8.Вы встретили подростков, которые курят. Как вы реагируете: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думаете: «Зачем мне портить себе настроение из-за плохо</w:t>
      </w:r>
      <w:r w:rsidR="006105E7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воспитанных чужих озорников?»;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делаете замечание;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если это происходит в общественном месте, то вы их отчитываете?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9.В ресторане вы замечаете, что официант обсчитал вас: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а) в таком случае вы не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даѐте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ему чаевых, которые заранее приготовили, если бы он поступил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честно;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б) просите, чтобы он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раз посчитал сумму;</w:t>
      </w:r>
    </w:p>
    <w:p w:rsidR="00C5226E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это будет поводом для скандала?</w:t>
      </w:r>
    </w:p>
    <w:p w:rsidR="007E6090" w:rsidRPr="00912D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lastRenderedPageBreak/>
        <w:t>10. Вы в доме отдыха. Администратор сам развлекается вместо того, чтобы выполнять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свои обязанности, не следит за уборкой в комнатах, разнообразием меню. Возмущает ли вас</w:t>
      </w:r>
      <w:r w:rsidR="007E6090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это:</w:t>
      </w:r>
    </w:p>
    <w:p w:rsidR="006105E7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да, но полагаете, что если вы даже и выскажете ему какие-то претензии, вряд ли это что-то</w:t>
      </w:r>
      <w:r w:rsidR="006105E7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изменит;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б) вы находите способ пожаловаться на него, пусть его накажут или даже уволят с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работы;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вы вымещаете недовольство на младшем персонале?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11.Вы спорите с вашим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>-подростком и убеждаетесь, что он прав. Вы признаете свою</w:t>
      </w:r>
      <w:r w:rsidR="006105E7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ошибку: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а) нет;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12D9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12D90">
        <w:rPr>
          <w:rFonts w:ascii="Times New Roman" w:hAnsi="Times New Roman" w:cs="Times New Roman"/>
          <w:sz w:val="24"/>
          <w:szCs w:val="24"/>
        </w:rPr>
        <w:t xml:space="preserve"> разумеется. Признаете;</w:t>
      </w:r>
    </w:p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в) какой же у вас авторитет, если вы признаете, что были неправы?</w:t>
      </w: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Ключ: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За каждый вариант ответа «а» - 4 балла;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За каждый вариант ответа «б» - 2 балла;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За каждый вариант ответа «в» - 0 баллов.</w:t>
      </w: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Сумма от </w:t>
      </w:r>
      <w:r w:rsidRPr="00912D90">
        <w:rPr>
          <w:rFonts w:ascii="Times New Roman" w:hAnsi="Times New Roman" w:cs="Times New Roman"/>
          <w:b/>
          <w:bCs/>
          <w:sz w:val="24"/>
          <w:szCs w:val="24"/>
        </w:rPr>
        <w:t>30 до 44 баллов</w:t>
      </w:r>
      <w:r w:rsidRPr="00912D90">
        <w:rPr>
          <w:rFonts w:ascii="Times New Roman" w:hAnsi="Times New Roman" w:cs="Times New Roman"/>
          <w:sz w:val="24"/>
          <w:szCs w:val="24"/>
        </w:rPr>
        <w:t>. Вы тактичны, не любите конфликтов, даже если и можете их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сгладить, избегаете критических ситуаций. Когда же вам приходится вступать в спор, то вы</w:t>
      </w:r>
      <w:r w:rsidR="00691C31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учитываете, как это отразится на вашем положении или приятельских отношениях. Вы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стремитесь быть приятным для окружающих, но когда им требуется помощь, вы не всегда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решаетесь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оказать. Не думаете ли вы, что тем самым вы теряете уважение к себе и в глазах</w:t>
      </w:r>
      <w:r w:rsidR="00691C31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других?</w:t>
      </w:r>
    </w:p>
    <w:p w:rsidR="00691C31" w:rsidRDefault="00691C31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912D90">
        <w:rPr>
          <w:rFonts w:ascii="Times New Roman" w:hAnsi="Times New Roman" w:cs="Times New Roman"/>
          <w:b/>
          <w:bCs/>
          <w:sz w:val="24"/>
          <w:szCs w:val="24"/>
        </w:rPr>
        <w:t>от 15 до 29 баллов</w:t>
      </w:r>
      <w:r w:rsidRPr="00912D90">
        <w:rPr>
          <w:rFonts w:ascii="Times New Roman" w:hAnsi="Times New Roman" w:cs="Times New Roman"/>
          <w:sz w:val="24"/>
          <w:szCs w:val="24"/>
        </w:rPr>
        <w:t>. О вас говорят, что вы конфликтная личность. Вы настойчиво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отстаиваете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мнение, невзирая на то, как отразится это на вашем положении. И вас за это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уважают.</w:t>
      </w:r>
    </w:p>
    <w:p w:rsidR="00691C31" w:rsidRDefault="00691C31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912D90">
        <w:rPr>
          <w:rFonts w:ascii="Times New Roman" w:hAnsi="Times New Roman" w:cs="Times New Roman"/>
          <w:b/>
          <w:bCs/>
          <w:sz w:val="24"/>
          <w:szCs w:val="24"/>
        </w:rPr>
        <w:t>от 10до 14 баллов</w:t>
      </w:r>
      <w:r w:rsidRPr="00912D90">
        <w:rPr>
          <w:rFonts w:ascii="Times New Roman" w:hAnsi="Times New Roman" w:cs="Times New Roman"/>
          <w:sz w:val="24"/>
          <w:szCs w:val="24"/>
        </w:rPr>
        <w:t>. Вы ищете поводов для споров, большая часть которых излишняя,</w:t>
      </w:r>
      <w:r w:rsidR="00691C31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 xml:space="preserve">мелочная. Любите критиковать, но только когда это выгодно вам. Вы навязываете </w:t>
      </w:r>
      <w:proofErr w:type="spellStart"/>
      <w:r w:rsidRPr="00912D90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912D90">
        <w:rPr>
          <w:rFonts w:ascii="Times New Roman" w:hAnsi="Times New Roman" w:cs="Times New Roman"/>
          <w:sz w:val="24"/>
          <w:szCs w:val="24"/>
        </w:rPr>
        <w:t xml:space="preserve"> мнение,</w:t>
      </w:r>
      <w:r w:rsidR="00691C31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даже если неправы. Вы не обидитесь, если вас будут считать любителем поскандалить?</w:t>
      </w:r>
      <w:r w:rsidR="00691C31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Подумайте, не скрывается ли за вашим поведением комплекс неполноценности.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90" w:rsidRDefault="007E6090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C31" w:rsidRDefault="00691C31" w:rsidP="006105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6105E7" w:rsidRPr="00912D90" w:rsidRDefault="006105E7" w:rsidP="006105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№5</w:t>
      </w: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26E" w:rsidRPr="00691C31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C31">
        <w:rPr>
          <w:rFonts w:ascii="Times New Roman" w:hAnsi="Times New Roman" w:cs="Times New Roman"/>
          <w:b/>
          <w:bCs/>
          <w:sz w:val="28"/>
          <w:szCs w:val="28"/>
        </w:rPr>
        <w:t>Психологический климат в коллективе</w:t>
      </w:r>
    </w:p>
    <w:p w:rsidR="006105E7" w:rsidRDefault="006105E7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270"/>
      </w:tblGrid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какой степени Вы удовлетворены</w:t>
            </w:r>
          </w:p>
        </w:tc>
        <w:tc>
          <w:tcPr>
            <w:tcW w:w="1270" w:type="dxa"/>
          </w:tcPr>
          <w:p w:rsidR="006105E7" w:rsidRPr="00691C31" w:rsidRDefault="006105E7" w:rsidP="0061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105E7" w:rsidRPr="00691C31" w:rsidRDefault="006105E7" w:rsidP="0069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Вашей работой в детском саду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rPr>
          <w:trHeight w:val="413"/>
        </w:trPr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6105E7" w:rsidRPr="00691C31" w:rsidRDefault="006105E7" w:rsidP="0069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Вашими взаимоотношениями с коллегами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105E7" w:rsidRPr="00691C31" w:rsidRDefault="006105E7" w:rsidP="0069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Готовностью коллег оказать помощь в работе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6105E7" w:rsidRPr="00691C31" w:rsidRDefault="006105E7" w:rsidP="0069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Настроением в коллективе (жизнерадостность, оптимизм)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rPr>
          <w:trHeight w:val="559"/>
        </w:trPr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6105E7" w:rsidRPr="00691C31" w:rsidRDefault="006105E7" w:rsidP="0061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Тем, в какой мере заведующая прислушивается к Вашим</w:t>
            </w:r>
          </w:p>
          <w:p w:rsidR="006105E7" w:rsidRPr="00691C31" w:rsidRDefault="006105E7" w:rsidP="0069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замечаниям, предложениям, касающимся работы детского сада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Культурно-массовыми мероприятиями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6105E7" w:rsidRPr="00691C31" w:rsidRDefault="006105E7" w:rsidP="0069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Тем, насколько доброжелательно и объективно оценивается Ваша</w:t>
            </w:r>
            <w:r w:rsidR="00691C31" w:rsidRPr="00691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Отношением коллектива к работе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6105E7" w:rsidRPr="00691C31" w:rsidRDefault="006105E7" w:rsidP="0069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Организованностью и порядком в детском саду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6105E7" w:rsidRPr="00691C31" w:rsidRDefault="006105E7" w:rsidP="0069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Творческой атмосферой в коллективе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Вашими отношениями с руководителями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5E7" w:rsidRPr="00691C31" w:rsidTr="00691C31">
        <w:tc>
          <w:tcPr>
            <w:tcW w:w="704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6105E7" w:rsidRPr="00691C31" w:rsidRDefault="006105E7" w:rsidP="0069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Тем, насколько рационально используют Ваши силы и время на</w:t>
            </w: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1270" w:type="dxa"/>
          </w:tcPr>
          <w:p w:rsidR="006105E7" w:rsidRPr="00691C31" w:rsidRDefault="006105E7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C31" w:rsidRPr="00691C31" w:rsidTr="00691C31">
        <w:tc>
          <w:tcPr>
            <w:tcW w:w="704" w:type="dxa"/>
          </w:tcPr>
          <w:p w:rsidR="00691C31" w:rsidRPr="00691C31" w:rsidRDefault="00691C31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691C31" w:rsidRPr="00691C31" w:rsidRDefault="00691C31" w:rsidP="0069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sz w:val="28"/>
                <w:szCs w:val="28"/>
              </w:rPr>
              <w:t>Отсутствием «показухи» и формализма в работе</w:t>
            </w:r>
          </w:p>
        </w:tc>
        <w:tc>
          <w:tcPr>
            <w:tcW w:w="1270" w:type="dxa"/>
          </w:tcPr>
          <w:p w:rsidR="00691C31" w:rsidRPr="00691C31" w:rsidRDefault="00691C31" w:rsidP="00C5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5226E" w:rsidRPr="00912D90" w:rsidRDefault="00C5226E" w:rsidP="00610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D90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12D90">
        <w:rPr>
          <w:rFonts w:ascii="Times New Roman" w:hAnsi="Times New Roman" w:cs="Times New Roman"/>
          <w:i/>
          <w:iCs/>
          <w:sz w:val="24"/>
          <w:szCs w:val="24"/>
        </w:rPr>
        <w:t>Оценивается по пятибалльной системе:</w:t>
      </w:r>
    </w:p>
    <w:p w:rsidR="00C5226E" w:rsidRPr="00912D90" w:rsidRDefault="00C5226E" w:rsidP="00C5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>5 – полностью удовлетворена; 4 – скорее удовлетворена;</w:t>
      </w:r>
    </w:p>
    <w:p w:rsidR="00C5226E" w:rsidRPr="00912D90" w:rsidRDefault="00C5226E" w:rsidP="0069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D90">
        <w:rPr>
          <w:rFonts w:ascii="Times New Roman" w:hAnsi="Times New Roman" w:cs="Times New Roman"/>
          <w:sz w:val="24"/>
          <w:szCs w:val="24"/>
        </w:rPr>
        <w:t xml:space="preserve">3 - трудно сказать, </w:t>
      </w:r>
      <w:proofErr w:type="gramStart"/>
      <w:r w:rsidRPr="00912D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12D90">
        <w:rPr>
          <w:rFonts w:ascii="Times New Roman" w:hAnsi="Times New Roman" w:cs="Times New Roman"/>
          <w:sz w:val="24"/>
          <w:szCs w:val="24"/>
        </w:rPr>
        <w:t xml:space="preserve"> да и нет;</w:t>
      </w:r>
      <w:r w:rsidR="00691C31">
        <w:rPr>
          <w:rFonts w:ascii="Times New Roman" w:hAnsi="Times New Roman" w:cs="Times New Roman"/>
          <w:sz w:val="24"/>
          <w:szCs w:val="24"/>
        </w:rPr>
        <w:t xml:space="preserve"> </w:t>
      </w:r>
      <w:r w:rsidRPr="00912D90">
        <w:rPr>
          <w:rFonts w:ascii="Times New Roman" w:hAnsi="Times New Roman" w:cs="Times New Roman"/>
          <w:sz w:val="24"/>
          <w:szCs w:val="24"/>
        </w:rPr>
        <w:t>2 – скорее не удовлетворена; 1 – совершенно не удовлетворена</w:t>
      </w:r>
    </w:p>
    <w:sectPr w:rsidR="00C5226E" w:rsidRPr="0091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0BE8"/>
    <w:multiLevelType w:val="hybridMultilevel"/>
    <w:tmpl w:val="0EF4E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AD"/>
    <w:rsid w:val="00033FA3"/>
    <w:rsid w:val="002044E0"/>
    <w:rsid w:val="003F31A9"/>
    <w:rsid w:val="00424F75"/>
    <w:rsid w:val="004E744C"/>
    <w:rsid w:val="006105E7"/>
    <w:rsid w:val="00691C31"/>
    <w:rsid w:val="00746FAD"/>
    <w:rsid w:val="00772D91"/>
    <w:rsid w:val="007E6090"/>
    <w:rsid w:val="00912D90"/>
    <w:rsid w:val="00940DC7"/>
    <w:rsid w:val="00C5226E"/>
    <w:rsid w:val="00D4078C"/>
    <w:rsid w:val="00EE1550"/>
    <w:rsid w:val="00F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947A1-BCCF-4CCA-BA07-2D6A1DDC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75"/>
    <w:pPr>
      <w:ind w:left="720"/>
      <w:contextualSpacing/>
    </w:pPr>
  </w:style>
  <w:style w:type="table" w:styleId="a4">
    <w:name w:val="Table Grid"/>
    <w:basedOn w:val="a1"/>
    <w:uiPriority w:val="39"/>
    <w:rsid w:val="0077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2021-10-21T07:01:00Z</dcterms:created>
  <dcterms:modified xsi:type="dcterms:W3CDTF">2021-10-22T07:55:00Z</dcterms:modified>
</cp:coreProperties>
</file>